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2069A9" w:rsidRDefault="00B659E1" w:rsidP="00B659E1">
      <w:pPr>
        <w:jc w:val="right"/>
        <w:rPr>
          <w:bCs/>
        </w:rPr>
      </w:pPr>
      <w:proofErr w:type="gramStart"/>
      <w:r w:rsidRPr="002069A9">
        <w:rPr>
          <w:bCs/>
        </w:rPr>
        <w:t>Reg.</w:t>
      </w:r>
      <w:r w:rsidR="002069A9">
        <w:rPr>
          <w:bCs/>
        </w:rPr>
        <w:t xml:space="preserve"> </w:t>
      </w:r>
      <w:r w:rsidRPr="002069A9">
        <w:rPr>
          <w:bCs/>
        </w:rPr>
        <w:t>No.</w:t>
      </w:r>
      <w:proofErr w:type="gramEnd"/>
      <w:r w:rsidRPr="002069A9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6D299F">
        <w:tc>
          <w:tcPr>
            <w:tcW w:w="1616" w:type="dxa"/>
          </w:tcPr>
          <w:p w:rsidR="00B659E1" w:rsidRPr="00AA3F2E" w:rsidRDefault="00B659E1" w:rsidP="006D299F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6D299F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6D299F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6D299F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6D299F">
        <w:tc>
          <w:tcPr>
            <w:tcW w:w="1616" w:type="dxa"/>
          </w:tcPr>
          <w:p w:rsidR="00B659E1" w:rsidRPr="00AA3F2E" w:rsidRDefault="00B659E1" w:rsidP="006D299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6D299F" w:rsidP="006D299F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17</w:t>
            </w:r>
            <w:r w:rsidR="00982092">
              <w:rPr>
                <w:b/>
                <w:szCs w:val="24"/>
              </w:rPr>
              <w:t>BC2024</w:t>
            </w:r>
          </w:p>
        </w:tc>
        <w:tc>
          <w:tcPr>
            <w:tcW w:w="1890" w:type="dxa"/>
          </w:tcPr>
          <w:p w:rsidR="00B659E1" w:rsidRPr="002069A9" w:rsidRDefault="00B659E1" w:rsidP="006D299F">
            <w:pPr>
              <w:pStyle w:val="Title"/>
              <w:jc w:val="left"/>
              <w:rPr>
                <w:b/>
              </w:rPr>
            </w:pPr>
            <w:r w:rsidRPr="002069A9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6D299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6D299F">
        <w:tc>
          <w:tcPr>
            <w:tcW w:w="1616" w:type="dxa"/>
          </w:tcPr>
          <w:p w:rsidR="00B659E1" w:rsidRPr="00AA3F2E" w:rsidRDefault="00B659E1" w:rsidP="006D299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2069A9" w:rsidP="006D299F">
            <w:pPr>
              <w:pStyle w:val="Title"/>
              <w:jc w:val="left"/>
              <w:rPr>
                <w:b/>
              </w:rPr>
            </w:pPr>
            <w:r w:rsidRPr="00E4525A">
              <w:rPr>
                <w:b/>
                <w:szCs w:val="24"/>
              </w:rPr>
              <w:t>INDIRECT TAX</w:t>
            </w:r>
          </w:p>
        </w:tc>
        <w:tc>
          <w:tcPr>
            <w:tcW w:w="1890" w:type="dxa"/>
          </w:tcPr>
          <w:p w:rsidR="00B659E1" w:rsidRPr="002069A9" w:rsidRDefault="00B659E1" w:rsidP="002069A9">
            <w:pPr>
              <w:pStyle w:val="Title"/>
              <w:jc w:val="left"/>
              <w:rPr>
                <w:b/>
              </w:rPr>
            </w:pPr>
            <w:r w:rsidRPr="002069A9">
              <w:rPr>
                <w:b/>
              </w:rPr>
              <w:t xml:space="preserve">Max. </w:t>
            </w:r>
            <w:proofErr w:type="gramStart"/>
            <w:r w:rsidR="002069A9">
              <w:rPr>
                <w:b/>
              </w:rPr>
              <w:t>M</w:t>
            </w:r>
            <w:r w:rsidRPr="002069A9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6D299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C62CFE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810"/>
        <w:gridCol w:w="7020"/>
        <w:gridCol w:w="1170"/>
        <w:gridCol w:w="950"/>
      </w:tblGrid>
      <w:tr w:rsidR="008C7BA2" w:rsidRPr="00C62CFE" w:rsidTr="00E8590E">
        <w:trPr>
          <w:trHeight w:val="132"/>
        </w:trPr>
        <w:tc>
          <w:tcPr>
            <w:tcW w:w="630" w:type="dxa"/>
            <w:shd w:val="clear" w:color="auto" w:fill="auto"/>
          </w:tcPr>
          <w:p w:rsidR="008C7BA2" w:rsidRPr="00C62CFE" w:rsidRDefault="008C7BA2" w:rsidP="008C7BA2">
            <w:pPr>
              <w:jc w:val="center"/>
              <w:rPr>
                <w:b/>
              </w:rPr>
            </w:pPr>
            <w:r w:rsidRPr="00C62CFE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8C7BA2" w:rsidRPr="00C62CFE" w:rsidRDefault="008C7BA2" w:rsidP="008C7BA2">
            <w:pPr>
              <w:jc w:val="center"/>
              <w:rPr>
                <w:b/>
              </w:rPr>
            </w:pPr>
            <w:r w:rsidRPr="00C62CFE">
              <w:rPr>
                <w:b/>
              </w:rPr>
              <w:t>Sub Div.</w:t>
            </w:r>
          </w:p>
        </w:tc>
        <w:tc>
          <w:tcPr>
            <w:tcW w:w="7020" w:type="dxa"/>
            <w:shd w:val="clear" w:color="auto" w:fill="auto"/>
          </w:tcPr>
          <w:p w:rsidR="008C7BA2" w:rsidRPr="00C62CFE" w:rsidRDefault="008C7BA2" w:rsidP="006D299F">
            <w:pPr>
              <w:jc w:val="center"/>
              <w:rPr>
                <w:b/>
              </w:rPr>
            </w:pPr>
            <w:r w:rsidRPr="00C62CFE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C62CFE" w:rsidRDefault="008C7BA2" w:rsidP="006D299F">
            <w:pPr>
              <w:rPr>
                <w:b/>
              </w:rPr>
            </w:pPr>
            <w:r w:rsidRPr="00C62CFE">
              <w:rPr>
                <w:b/>
              </w:rPr>
              <w:t xml:space="preserve">Course </w:t>
            </w:r>
          </w:p>
          <w:p w:rsidR="008C7BA2" w:rsidRPr="00C62CFE" w:rsidRDefault="008C7BA2" w:rsidP="006D299F">
            <w:pPr>
              <w:rPr>
                <w:b/>
              </w:rPr>
            </w:pPr>
            <w:r w:rsidRPr="00C62CFE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C62CFE" w:rsidRDefault="008C7BA2" w:rsidP="006D299F">
            <w:pPr>
              <w:rPr>
                <w:b/>
              </w:rPr>
            </w:pPr>
            <w:r w:rsidRPr="00C62CFE">
              <w:rPr>
                <w:b/>
              </w:rPr>
              <w:t>Marks</w:t>
            </w:r>
          </w:p>
        </w:tc>
      </w:tr>
      <w:tr w:rsidR="00C62CFE" w:rsidRPr="00C62CFE" w:rsidTr="00E8590E">
        <w:trPr>
          <w:trHeight w:val="42"/>
        </w:trPr>
        <w:tc>
          <w:tcPr>
            <w:tcW w:w="630" w:type="dxa"/>
            <w:vMerge w:val="restart"/>
            <w:shd w:val="clear" w:color="auto" w:fill="auto"/>
          </w:tcPr>
          <w:p w:rsidR="00C62CFE" w:rsidRPr="00C62CFE" w:rsidRDefault="00C62CFE" w:rsidP="008C7BA2">
            <w:pPr>
              <w:jc w:val="center"/>
            </w:pPr>
            <w:r>
              <w:t>1.</w:t>
            </w:r>
          </w:p>
        </w:tc>
        <w:tc>
          <w:tcPr>
            <w:tcW w:w="810" w:type="dxa"/>
            <w:shd w:val="clear" w:color="auto" w:fill="auto"/>
          </w:tcPr>
          <w:p w:rsidR="00C62CFE" w:rsidRPr="00C62CFE" w:rsidRDefault="00C62CFE" w:rsidP="008C7BA2">
            <w:pPr>
              <w:jc w:val="center"/>
            </w:pPr>
            <w:r w:rsidRPr="00C62CFE">
              <w:t>a.</w:t>
            </w:r>
          </w:p>
        </w:tc>
        <w:tc>
          <w:tcPr>
            <w:tcW w:w="7020" w:type="dxa"/>
            <w:shd w:val="clear" w:color="auto" w:fill="auto"/>
          </w:tcPr>
          <w:p w:rsidR="00C62CFE" w:rsidRPr="00C62CFE" w:rsidRDefault="00C62CFE" w:rsidP="00E8590E">
            <w:pPr>
              <w:jc w:val="both"/>
            </w:pPr>
            <w:r w:rsidRPr="00C62CFE">
              <w:t>Explain the goods of special importance and declared goods under central sales tax.</w:t>
            </w:r>
          </w:p>
          <w:p w:rsidR="00C62CFE" w:rsidRPr="00C62CFE" w:rsidRDefault="00C62CFE" w:rsidP="00E8590E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C62CFE" w:rsidRPr="00C62CFE" w:rsidRDefault="00C62CFE" w:rsidP="00285E1F">
            <w:pPr>
              <w:jc w:val="center"/>
            </w:pPr>
            <w:r w:rsidRPr="00C62CFE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62CFE" w:rsidRPr="00C62CFE" w:rsidRDefault="00C62CFE" w:rsidP="00285E1F">
            <w:pPr>
              <w:jc w:val="center"/>
            </w:pPr>
            <w:r w:rsidRPr="00C62CFE">
              <w:t>10</w:t>
            </w:r>
          </w:p>
        </w:tc>
      </w:tr>
      <w:tr w:rsidR="00C62CFE" w:rsidRPr="00C62CFE" w:rsidTr="00E8590E">
        <w:trPr>
          <w:trHeight w:val="1475"/>
        </w:trPr>
        <w:tc>
          <w:tcPr>
            <w:tcW w:w="630" w:type="dxa"/>
            <w:vMerge/>
            <w:shd w:val="clear" w:color="auto" w:fill="auto"/>
          </w:tcPr>
          <w:p w:rsidR="00C62CFE" w:rsidRPr="00C62CFE" w:rsidRDefault="00C62CFE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62CFE" w:rsidRPr="00C62CFE" w:rsidRDefault="00C62CFE" w:rsidP="008C7BA2">
            <w:pPr>
              <w:jc w:val="center"/>
            </w:pPr>
            <w:r w:rsidRPr="00C62CFE">
              <w:t>b.</w:t>
            </w:r>
          </w:p>
        </w:tc>
        <w:tc>
          <w:tcPr>
            <w:tcW w:w="7020" w:type="dxa"/>
            <w:shd w:val="clear" w:color="auto" w:fill="auto"/>
          </w:tcPr>
          <w:p w:rsidR="00C62CFE" w:rsidRPr="00C62CFE" w:rsidRDefault="00C62CFE" w:rsidP="00E8590E">
            <w:pPr>
              <w:jc w:val="both"/>
            </w:pPr>
            <w:r w:rsidRPr="00C62CFE">
              <w:t>Mr</w:t>
            </w:r>
            <w:r w:rsidR="006D299F">
              <w:t>.</w:t>
            </w:r>
            <w:r w:rsidRPr="00C62CFE">
              <w:t xml:space="preserve"> X repo</w:t>
            </w:r>
            <w:r w:rsidR="007C2307">
              <w:t>rted interstate sales of Rs. 3</w:t>
            </w:r>
            <w:proofErr w:type="gramStart"/>
            <w:r w:rsidR="007C2307">
              <w:t>,6</w:t>
            </w:r>
            <w:r w:rsidRPr="00C62CFE">
              <w:t>0,20,000</w:t>
            </w:r>
            <w:proofErr w:type="gramEnd"/>
            <w:r w:rsidRPr="00C62CFE">
              <w:t>. This includes the following. Excise duty Rs.3</w:t>
            </w:r>
            <w:proofErr w:type="gramStart"/>
            <w:r w:rsidRPr="00C62CFE">
              <w:t>,00,000</w:t>
            </w:r>
            <w:proofErr w:type="gramEnd"/>
            <w:r w:rsidRPr="00C62CFE">
              <w:t>.</w:t>
            </w:r>
          </w:p>
          <w:p w:rsidR="00C62CFE" w:rsidRPr="00C62CFE" w:rsidRDefault="00C62CFE" w:rsidP="00E8590E">
            <w:pPr>
              <w:jc w:val="both"/>
            </w:pPr>
            <w:r w:rsidRPr="00C62CFE">
              <w:t>Deposit for returnable containers and packages Rs.5</w:t>
            </w:r>
            <w:proofErr w:type="gramStart"/>
            <w:r w:rsidRPr="00C62CFE">
              <w:t>,00,000</w:t>
            </w:r>
            <w:proofErr w:type="gramEnd"/>
            <w:r w:rsidRPr="00C62CFE">
              <w:t>.</w:t>
            </w:r>
          </w:p>
          <w:p w:rsidR="00C62CFE" w:rsidRPr="00C62CFE" w:rsidRDefault="00C62CFE" w:rsidP="00E8590E">
            <w:pPr>
              <w:jc w:val="both"/>
            </w:pPr>
            <w:r w:rsidRPr="00C62CFE">
              <w:t>Central sales tax was not included separately in the sales invoice. Compute tax liability under CST act assuming the rate of CST at 2%.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62CFE" w:rsidRPr="00C62CFE" w:rsidRDefault="00C62CFE" w:rsidP="00285E1F">
            <w:pPr>
              <w:jc w:val="center"/>
            </w:pPr>
            <w:r w:rsidRPr="00C62CFE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62CFE" w:rsidRPr="00C62CFE" w:rsidRDefault="00C62CFE" w:rsidP="00285E1F">
            <w:pPr>
              <w:jc w:val="center"/>
            </w:pPr>
            <w:r w:rsidRPr="00C62CFE">
              <w:t>10</w:t>
            </w:r>
          </w:p>
        </w:tc>
      </w:tr>
      <w:tr w:rsidR="008C7BA2" w:rsidRPr="00C62CFE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62CFE" w:rsidRDefault="008C7BA2" w:rsidP="008C7BA2">
            <w:pPr>
              <w:jc w:val="center"/>
              <w:rPr>
                <w:b/>
              </w:rPr>
            </w:pPr>
            <w:r w:rsidRPr="00C62CFE">
              <w:rPr>
                <w:b/>
              </w:rPr>
              <w:t>(OR)</w:t>
            </w:r>
          </w:p>
        </w:tc>
      </w:tr>
      <w:tr w:rsidR="008C7BA2" w:rsidRPr="00C62CFE" w:rsidTr="00E8590E">
        <w:trPr>
          <w:trHeight w:val="90"/>
        </w:trPr>
        <w:tc>
          <w:tcPr>
            <w:tcW w:w="630" w:type="dxa"/>
            <w:vMerge w:val="restart"/>
            <w:shd w:val="clear" w:color="auto" w:fill="auto"/>
            <w:vAlign w:val="center"/>
          </w:tcPr>
          <w:p w:rsidR="008C7BA2" w:rsidRPr="00C62CFE" w:rsidRDefault="008C7BA2" w:rsidP="001D7EF9">
            <w:pPr>
              <w:jc w:val="center"/>
            </w:pPr>
            <w:r w:rsidRPr="00C62CFE">
              <w:t>2.</w:t>
            </w:r>
          </w:p>
        </w:tc>
        <w:tc>
          <w:tcPr>
            <w:tcW w:w="810" w:type="dxa"/>
            <w:shd w:val="clear" w:color="auto" w:fill="auto"/>
          </w:tcPr>
          <w:p w:rsidR="008C7BA2" w:rsidRPr="00C62CFE" w:rsidRDefault="008C7BA2" w:rsidP="008C7BA2">
            <w:pPr>
              <w:jc w:val="center"/>
            </w:pPr>
            <w:r w:rsidRPr="00C62CFE">
              <w:t>a.</w:t>
            </w:r>
          </w:p>
        </w:tc>
        <w:tc>
          <w:tcPr>
            <w:tcW w:w="7020" w:type="dxa"/>
            <w:shd w:val="clear" w:color="auto" w:fill="auto"/>
          </w:tcPr>
          <w:p w:rsidR="008C7BA2" w:rsidRPr="00C62CFE" w:rsidRDefault="007C2307" w:rsidP="00E8590E">
            <w:pPr>
              <w:jc w:val="both"/>
            </w:pPr>
            <w:r>
              <w:t>X ha</w:t>
            </w:r>
            <w:r w:rsidR="0009272F" w:rsidRPr="00C62CFE">
              <w:t xml:space="preserve">s total interstate sales are 52 </w:t>
            </w:r>
            <w:proofErr w:type="spellStart"/>
            <w:r w:rsidR="0009272F" w:rsidRPr="00C62CFE">
              <w:t>lacs</w:t>
            </w:r>
            <w:proofErr w:type="spellEnd"/>
            <w:r w:rsidR="0009272F" w:rsidRPr="00C62CFE">
              <w:t xml:space="preserve"> for the year ended 31st </w:t>
            </w:r>
            <w:r>
              <w:t>March</w:t>
            </w:r>
            <w:r w:rsidR="0009272F" w:rsidRPr="00C62CFE">
              <w:t xml:space="preserve"> 2014. Further goods sold in March 2014 ha</w:t>
            </w:r>
            <w:r>
              <w:t>s been</w:t>
            </w:r>
            <w:r w:rsidR="0009272F" w:rsidRPr="00C62CFE">
              <w:t xml:space="preserve"> returned by the customer to the value of Rs. 5</w:t>
            </w:r>
            <w:proofErr w:type="gramStart"/>
            <w:r w:rsidR="0009272F" w:rsidRPr="00C62CFE">
              <w:t>,20,000</w:t>
            </w:r>
            <w:proofErr w:type="gramEnd"/>
            <w:r w:rsidR="0009272F" w:rsidRPr="00C62CFE">
              <w:t xml:space="preserve"> in May 2014. He had not charged tax separately in the sales invoice. Assuming that the applicable rate of CST </w:t>
            </w:r>
            <w:r>
              <w:t>at 10%</w:t>
            </w:r>
          </w:p>
          <w:p w:rsidR="00E8590E" w:rsidRPr="00C62CFE" w:rsidRDefault="00E8590E" w:rsidP="00E8590E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C62CFE" w:rsidRDefault="00B90ABB" w:rsidP="00285E1F">
            <w:pPr>
              <w:jc w:val="center"/>
            </w:pPr>
            <w:r w:rsidRPr="00C62CFE">
              <w:t>CO</w:t>
            </w:r>
            <w:r w:rsidR="0009272F" w:rsidRPr="00C62CFE"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C62CFE" w:rsidRDefault="0009272F" w:rsidP="00285E1F">
            <w:pPr>
              <w:jc w:val="center"/>
            </w:pPr>
            <w:r w:rsidRPr="00C62CFE">
              <w:t>10</w:t>
            </w:r>
          </w:p>
        </w:tc>
      </w:tr>
      <w:tr w:rsidR="008C7BA2" w:rsidRPr="00C62CFE" w:rsidTr="00E8590E">
        <w:trPr>
          <w:trHeight w:val="377"/>
        </w:trPr>
        <w:tc>
          <w:tcPr>
            <w:tcW w:w="630" w:type="dxa"/>
            <w:vMerge/>
            <w:shd w:val="clear" w:color="auto" w:fill="auto"/>
          </w:tcPr>
          <w:p w:rsidR="008C7BA2" w:rsidRPr="00C62CFE" w:rsidRDefault="008C7BA2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C7BA2" w:rsidRPr="00C62CFE" w:rsidRDefault="008C7BA2" w:rsidP="008C7BA2">
            <w:pPr>
              <w:jc w:val="center"/>
            </w:pPr>
            <w:r w:rsidRPr="00C62CFE">
              <w:t>b.</w:t>
            </w:r>
          </w:p>
        </w:tc>
        <w:tc>
          <w:tcPr>
            <w:tcW w:w="7020" w:type="dxa"/>
            <w:shd w:val="clear" w:color="auto" w:fill="auto"/>
          </w:tcPr>
          <w:p w:rsidR="008C7BA2" w:rsidRPr="00C62CFE" w:rsidRDefault="007C2307" w:rsidP="00E8590E">
            <w:pPr>
              <w:jc w:val="both"/>
            </w:pPr>
            <w:r>
              <w:t xml:space="preserve">Explain in detail the </w:t>
            </w:r>
            <w:r w:rsidR="000A6F97" w:rsidRPr="00C62CFE">
              <w:t>different methods of computation of VAT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C62CFE" w:rsidRDefault="00B90ABB" w:rsidP="00285E1F">
            <w:pPr>
              <w:jc w:val="center"/>
            </w:pPr>
            <w:r w:rsidRPr="00C62CFE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C62CFE" w:rsidRDefault="0009272F" w:rsidP="00285E1F">
            <w:pPr>
              <w:jc w:val="center"/>
            </w:pPr>
            <w:r w:rsidRPr="00C62CFE">
              <w:t>10</w:t>
            </w:r>
          </w:p>
        </w:tc>
      </w:tr>
      <w:tr w:rsidR="00D85619" w:rsidRPr="00C62CFE" w:rsidTr="00E8590E">
        <w:trPr>
          <w:trHeight w:val="90"/>
        </w:trPr>
        <w:tc>
          <w:tcPr>
            <w:tcW w:w="630" w:type="dxa"/>
            <w:shd w:val="clear" w:color="auto" w:fill="auto"/>
          </w:tcPr>
          <w:p w:rsidR="00D85619" w:rsidRPr="00C62CFE" w:rsidRDefault="00D85619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85619" w:rsidRPr="00C62CFE" w:rsidRDefault="00D85619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85619" w:rsidRPr="00C62CFE" w:rsidRDefault="00D85619" w:rsidP="00E8590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C62CFE" w:rsidRDefault="00D85619" w:rsidP="006D299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C62CFE" w:rsidRDefault="00D85619" w:rsidP="006D299F">
            <w:pPr>
              <w:jc w:val="center"/>
            </w:pPr>
          </w:p>
        </w:tc>
      </w:tr>
      <w:tr w:rsidR="00A30AF1" w:rsidRPr="00C62CFE" w:rsidTr="00E8590E">
        <w:trPr>
          <w:trHeight w:val="773"/>
        </w:trPr>
        <w:tc>
          <w:tcPr>
            <w:tcW w:w="630" w:type="dxa"/>
            <w:vMerge w:val="restart"/>
            <w:shd w:val="clear" w:color="auto" w:fill="auto"/>
          </w:tcPr>
          <w:p w:rsidR="00A30AF1" w:rsidRPr="00C62CFE" w:rsidRDefault="00A30AF1" w:rsidP="008C7BA2">
            <w:pPr>
              <w:jc w:val="center"/>
            </w:pPr>
            <w:r w:rsidRPr="00C62CFE">
              <w:t>3.</w:t>
            </w:r>
          </w:p>
        </w:tc>
        <w:tc>
          <w:tcPr>
            <w:tcW w:w="810" w:type="dxa"/>
            <w:shd w:val="clear" w:color="auto" w:fill="auto"/>
          </w:tcPr>
          <w:p w:rsidR="00A30AF1" w:rsidRPr="00C62CFE" w:rsidRDefault="00A30AF1" w:rsidP="008C7BA2">
            <w:pPr>
              <w:jc w:val="center"/>
            </w:pPr>
            <w:r w:rsidRPr="00C62CFE">
              <w:t>a.</w:t>
            </w:r>
          </w:p>
        </w:tc>
        <w:tc>
          <w:tcPr>
            <w:tcW w:w="7020" w:type="dxa"/>
            <w:shd w:val="clear" w:color="auto" w:fill="auto"/>
          </w:tcPr>
          <w:p w:rsidR="00A30AF1" w:rsidRPr="00C62CFE" w:rsidRDefault="00A30AF1" w:rsidP="00E8590E">
            <w:pPr>
              <w:jc w:val="both"/>
            </w:pPr>
            <w:r w:rsidRPr="00C62CFE">
              <w:t xml:space="preserve">Compute the VAT payable and VAT credit to be carried </w:t>
            </w:r>
            <w:proofErr w:type="spellStart"/>
            <w:r w:rsidRPr="00C62CFE">
              <w:t>forward</w:t>
            </w:r>
            <w:proofErr w:type="gramStart"/>
            <w:r w:rsidRPr="00C62CFE">
              <w:t>,if</w:t>
            </w:r>
            <w:proofErr w:type="spellEnd"/>
            <w:proofErr w:type="gramEnd"/>
            <w:r w:rsidRPr="00C62CFE">
              <w:t xml:space="preserve"> any,</w:t>
            </w:r>
            <w:r w:rsidR="007C2307">
              <w:t xml:space="preserve"> </w:t>
            </w:r>
            <w:r w:rsidRPr="00C62CFE">
              <w:t>from the following particulars.</w:t>
            </w:r>
          </w:p>
          <w:p w:rsidR="00A30AF1" w:rsidRPr="00C62CFE" w:rsidRDefault="00A30AF1" w:rsidP="00E8590E">
            <w:pPr>
              <w:jc w:val="both"/>
            </w:pPr>
            <w:r w:rsidRPr="00C62CFE">
              <w:t xml:space="preserve">Inputs purchased </w:t>
            </w:r>
            <w:proofErr w:type="spellStart"/>
            <w:r w:rsidRPr="00C62CFE">
              <w:t>with in</w:t>
            </w:r>
            <w:proofErr w:type="spellEnd"/>
            <w:r w:rsidRPr="00C62CFE">
              <w:t xml:space="preserve"> a month                Rs.1,0,00,000</w:t>
            </w:r>
          </w:p>
          <w:p w:rsidR="00A30AF1" w:rsidRPr="00C62CFE" w:rsidRDefault="00A30AF1" w:rsidP="00E8590E">
            <w:pPr>
              <w:jc w:val="both"/>
            </w:pPr>
            <w:r w:rsidRPr="00C62CFE">
              <w:t xml:space="preserve">Outputs sold </w:t>
            </w:r>
            <w:proofErr w:type="spellStart"/>
            <w:r w:rsidRPr="00C62CFE">
              <w:t>with in</w:t>
            </w:r>
            <w:proofErr w:type="spellEnd"/>
            <w:r w:rsidRPr="00C62CFE">
              <w:t xml:space="preserve"> a month                       Rs.75,000</w:t>
            </w:r>
          </w:p>
          <w:p w:rsidR="00A30AF1" w:rsidRPr="00C62CFE" w:rsidRDefault="00A30AF1" w:rsidP="00E8590E">
            <w:pPr>
              <w:jc w:val="both"/>
            </w:pPr>
            <w:r w:rsidRPr="00C62CFE">
              <w:t xml:space="preserve">Input tax and </w:t>
            </w:r>
            <w:proofErr w:type="spellStart"/>
            <w:r w:rsidRPr="00C62CFE">
              <w:t>Out put</w:t>
            </w:r>
            <w:proofErr w:type="spellEnd"/>
            <w:r w:rsidRPr="00C62CFE">
              <w:t xml:space="preserve"> tax rate                      </w:t>
            </w:r>
            <w:r w:rsidR="007C2307">
              <w:t>1</w:t>
            </w:r>
            <w:r w:rsidRPr="00C62CFE">
              <w:t>2.5%</w:t>
            </w:r>
          </w:p>
          <w:p w:rsidR="00A30AF1" w:rsidRPr="00C62CFE" w:rsidRDefault="00A30AF1" w:rsidP="00E8590E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A30AF1" w:rsidRPr="00C62CFE" w:rsidRDefault="00A30AF1" w:rsidP="00285E1F">
            <w:pPr>
              <w:jc w:val="center"/>
            </w:pPr>
            <w:r w:rsidRPr="00C62CFE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30AF1" w:rsidRPr="00C62CFE" w:rsidRDefault="00A30AF1" w:rsidP="00285E1F">
            <w:pPr>
              <w:jc w:val="center"/>
            </w:pPr>
            <w:r w:rsidRPr="00C62CFE">
              <w:t>10</w:t>
            </w:r>
          </w:p>
        </w:tc>
      </w:tr>
      <w:tr w:rsidR="00A30AF1" w:rsidRPr="00C62CFE" w:rsidTr="00E8590E">
        <w:trPr>
          <w:trHeight w:val="377"/>
        </w:trPr>
        <w:tc>
          <w:tcPr>
            <w:tcW w:w="630" w:type="dxa"/>
            <w:vMerge/>
            <w:shd w:val="clear" w:color="auto" w:fill="auto"/>
          </w:tcPr>
          <w:p w:rsidR="00A30AF1" w:rsidRPr="00C62CFE" w:rsidRDefault="00A30AF1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30AF1" w:rsidRPr="00C62CFE" w:rsidRDefault="00A30AF1" w:rsidP="008C7BA2">
            <w:pPr>
              <w:jc w:val="center"/>
            </w:pPr>
            <w:r w:rsidRPr="00C62CFE">
              <w:t>b.</w:t>
            </w:r>
          </w:p>
        </w:tc>
        <w:tc>
          <w:tcPr>
            <w:tcW w:w="7020" w:type="dxa"/>
            <w:shd w:val="clear" w:color="auto" w:fill="auto"/>
          </w:tcPr>
          <w:p w:rsidR="00A30AF1" w:rsidRPr="00C62CFE" w:rsidRDefault="00A30AF1" w:rsidP="00E8590E">
            <w:pPr>
              <w:jc w:val="both"/>
            </w:pPr>
            <w:r w:rsidRPr="00C62CFE">
              <w:t>Briefly explain the different types of excise duty.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30AF1" w:rsidRPr="00C62CFE" w:rsidRDefault="00A30AF1" w:rsidP="00285E1F">
            <w:pPr>
              <w:jc w:val="center"/>
            </w:pPr>
            <w:r w:rsidRPr="00C62CFE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30AF1" w:rsidRPr="00C62CFE" w:rsidRDefault="00A30AF1" w:rsidP="00285E1F">
            <w:pPr>
              <w:jc w:val="center"/>
            </w:pPr>
            <w:r w:rsidRPr="00C62CFE">
              <w:t>10</w:t>
            </w:r>
          </w:p>
        </w:tc>
      </w:tr>
      <w:tr w:rsidR="008C7BA2" w:rsidRPr="00C62CFE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62CFE" w:rsidRDefault="008C7BA2" w:rsidP="008C7BA2">
            <w:pPr>
              <w:jc w:val="center"/>
              <w:rPr>
                <w:b/>
              </w:rPr>
            </w:pPr>
            <w:r w:rsidRPr="00C62CFE">
              <w:rPr>
                <w:b/>
              </w:rPr>
              <w:t>(OR)</w:t>
            </w:r>
          </w:p>
        </w:tc>
      </w:tr>
      <w:tr w:rsidR="00A30AF1" w:rsidRPr="00C62CFE" w:rsidTr="00E8590E">
        <w:trPr>
          <w:trHeight w:val="1817"/>
        </w:trPr>
        <w:tc>
          <w:tcPr>
            <w:tcW w:w="630" w:type="dxa"/>
            <w:vMerge w:val="restart"/>
            <w:shd w:val="clear" w:color="auto" w:fill="auto"/>
          </w:tcPr>
          <w:p w:rsidR="00A30AF1" w:rsidRPr="00C62CFE" w:rsidRDefault="00A30AF1" w:rsidP="008C7BA2">
            <w:pPr>
              <w:jc w:val="center"/>
            </w:pPr>
            <w:r w:rsidRPr="00C62CFE">
              <w:t>4.</w:t>
            </w:r>
          </w:p>
        </w:tc>
        <w:tc>
          <w:tcPr>
            <w:tcW w:w="810" w:type="dxa"/>
            <w:shd w:val="clear" w:color="auto" w:fill="auto"/>
          </w:tcPr>
          <w:p w:rsidR="00A30AF1" w:rsidRPr="00C62CFE" w:rsidRDefault="00A30AF1" w:rsidP="008C7BA2">
            <w:pPr>
              <w:jc w:val="center"/>
            </w:pPr>
            <w:proofErr w:type="gramStart"/>
            <w:r w:rsidRPr="00C62CFE">
              <w:t>a</w:t>
            </w:r>
            <w:proofErr w:type="gramEnd"/>
            <w:r w:rsidRPr="00C62CFE">
              <w:t>.</w:t>
            </w:r>
          </w:p>
          <w:p w:rsidR="00A30AF1" w:rsidRPr="00C62CFE" w:rsidRDefault="00A30AF1" w:rsidP="008C7BA2">
            <w:pPr>
              <w:jc w:val="center"/>
            </w:pPr>
          </w:p>
          <w:p w:rsidR="00A30AF1" w:rsidRPr="00C62CFE" w:rsidRDefault="00A30AF1" w:rsidP="008C7BA2">
            <w:pPr>
              <w:jc w:val="center"/>
            </w:pPr>
          </w:p>
          <w:p w:rsidR="00A30AF1" w:rsidRPr="00C62CFE" w:rsidRDefault="00A30AF1" w:rsidP="008C7BA2">
            <w:pPr>
              <w:jc w:val="center"/>
            </w:pPr>
          </w:p>
          <w:p w:rsidR="00A30AF1" w:rsidRPr="00C62CFE" w:rsidRDefault="00A30AF1" w:rsidP="008C7BA2">
            <w:pPr>
              <w:jc w:val="center"/>
            </w:pPr>
          </w:p>
          <w:p w:rsidR="00A30AF1" w:rsidRPr="00C62CFE" w:rsidRDefault="00A30AF1" w:rsidP="008C7BA2">
            <w:pPr>
              <w:jc w:val="center"/>
            </w:pPr>
          </w:p>
          <w:p w:rsidR="00A30AF1" w:rsidRPr="00C62CFE" w:rsidRDefault="00A30AF1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A30AF1" w:rsidRPr="00C62CFE" w:rsidRDefault="00A30AF1" w:rsidP="00E8590E">
            <w:pPr>
              <w:jc w:val="both"/>
            </w:pPr>
            <w:r w:rsidRPr="00C62CFE">
              <w:t>Determine the excise duty payable in the following cases:</w:t>
            </w:r>
          </w:p>
          <w:p w:rsidR="00A30AF1" w:rsidRPr="00C62CFE" w:rsidRDefault="00A30AF1" w:rsidP="006D299F">
            <w:r w:rsidRPr="00C62CFE">
              <w:t xml:space="preserve">Education </w:t>
            </w:r>
            <w:proofErr w:type="spellStart"/>
            <w:r w:rsidRPr="00C62CFE">
              <w:t>cesses</w:t>
            </w:r>
            <w:proofErr w:type="spellEnd"/>
            <w:r w:rsidRPr="00C62CFE">
              <w:t xml:space="preserve"> 3% are </w:t>
            </w:r>
            <w:proofErr w:type="spellStart"/>
            <w:r w:rsidRPr="00C62CFE">
              <w:t>levid</w:t>
            </w:r>
            <w:proofErr w:type="spellEnd"/>
            <w:r w:rsidRPr="00C62CFE">
              <w:t xml:space="preserve"> separately.</w:t>
            </w:r>
          </w:p>
          <w:p w:rsidR="00A30AF1" w:rsidRPr="00C62CFE" w:rsidRDefault="00A30AF1" w:rsidP="006D299F"/>
          <w:tbl>
            <w:tblPr>
              <w:tblStyle w:val="TableGrid"/>
              <w:tblW w:w="0" w:type="auto"/>
              <w:jc w:val="center"/>
              <w:tblInd w:w="397" w:type="dxa"/>
              <w:tblLayout w:type="fixed"/>
              <w:tblLook w:val="04A0"/>
            </w:tblPr>
            <w:tblGrid>
              <w:gridCol w:w="1247"/>
              <w:gridCol w:w="1273"/>
              <w:gridCol w:w="1710"/>
              <w:gridCol w:w="1530"/>
            </w:tblGrid>
            <w:tr w:rsidR="00A30AF1" w:rsidRPr="00C62CFE" w:rsidTr="00E8590E">
              <w:trPr>
                <w:jc w:val="center"/>
              </w:trPr>
              <w:tc>
                <w:tcPr>
                  <w:tcW w:w="1247" w:type="dxa"/>
                </w:tcPr>
                <w:p w:rsidR="00A30AF1" w:rsidRPr="00C62CFE" w:rsidRDefault="00A30AF1" w:rsidP="006D299F">
                  <w:r w:rsidRPr="00C62CFE">
                    <w:t>Goods</w:t>
                  </w:r>
                </w:p>
              </w:tc>
              <w:tc>
                <w:tcPr>
                  <w:tcW w:w="1273" w:type="dxa"/>
                </w:tcPr>
                <w:p w:rsidR="00A30AF1" w:rsidRPr="00C62CFE" w:rsidRDefault="00A30AF1" w:rsidP="006D299F">
                  <w:r w:rsidRPr="00C62CFE">
                    <w:t>Qty(Kg)</w:t>
                  </w:r>
                </w:p>
              </w:tc>
              <w:tc>
                <w:tcPr>
                  <w:tcW w:w="1710" w:type="dxa"/>
                </w:tcPr>
                <w:p w:rsidR="00A30AF1" w:rsidRPr="00C62CFE" w:rsidRDefault="00A30AF1" w:rsidP="006D299F">
                  <w:r w:rsidRPr="00C62CFE">
                    <w:t>Value of goods</w:t>
                  </w:r>
                </w:p>
              </w:tc>
              <w:tc>
                <w:tcPr>
                  <w:tcW w:w="1530" w:type="dxa"/>
                </w:tcPr>
                <w:p w:rsidR="00A30AF1" w:rsidRPr="00C62CFE" w:rsidRDefault="00A30AF1" w:rsidP="006D299F">
                  <w:r w:rsidRPr="00C62CFE">
                    <w:t>Rate of duty</w:t>
                  </w:r>
                </w:p>
              </w:tc>
            </w:tr>
            <w:tr w:rsidR="00A30AF1" w:rsidRPr="00C62CFE" w:rsidTr="00E8590E">
              <w:trPr>
                <w:jc w:val="center"/>
              </w:trPr>
              <w:tc>
                <w:tcPr>
                  <w:tcW w:w="1247" w:type="dxa"/>
                </w:tcPr>
                <w:p w:rsidR="00A30AF1" w:rsidRPr="00C62CFE" w:rsidRDefault="00A30AF1" w:rsidP="006D299F">
                  <w:r w:rsidRPr="00C62CFE">
                    <w:t>A</w:t>
                  </w:r>
                </w:p>
              </w:tc>
              <w:tc>
                <w:tcPr>
                  <w:tcW w:w="1273" w:type="dxa"/>
                </w:tcPr>
                <w:p w:rsidR="00A30AF1" w:rsidRPr="00C62CFE" w:rsidRDefault="00A30AF1" w:rsidP="006D299F">
                  <w:r w:rsidRPr="00C62CFE">
                    <w:t>1000</w:t>
                  </w:r>
                </w:p>
              </w:tc>
              <w:tc>
                <w:tcPr>
                  <w:tcW w:w="1710" w:type="dxa"/>
                </w:tcPr>
                <w:p w:rsidR="00A30AF1" w:rsidRPr="00C62CFE" w:rsidRDefault="00A30AF1" w:rsidP="006D299F">
                  <w:r w:rsidRPr="00C62CFE">
                    <w:t>2,0,00,000</w:t>
                  </w:r>
                </w:p>
              </w:tc>
              <w:tc>
                <w:tcPr>
                  <w:tcW w:w="1530" w:type="dxa"/>
                </w:tcPr>
                <w:p w:rsidR="00A30AF1" w:rsidRPr="00C62CFE" w:rsidRDefault="00A30AF1" w:rsidP="006D299F">
                  <w:r w:rsidRPr="00C62CFE">
                    <w:t>Rs.20 per Kg</w:t>
                  </w:r>
                </w:p>
              </w:tc>
            </w:tr>
            <w:tr w:rsidR="00A30AF1" w:rsidRPr="00C62CFE" w:rsidTr="00E8590E">
              <w:trPr>
                <w:jc w:val="center"/>
              </w:trPr>
              <w:tc>
                <w:tcPr>
                  <w:tcW w:w="1247" w:type="dxa"/>
                </w:tcPr>
                <w:p w:rsidR="00A30AF1" w:rsidRPr="00C62CFE" w:rsidRDefault="00A30AF1" w:rsidP="006D299F">
                  <w:r w:rsidRPr="00C62CFE">
                    <w:t>B</w:t>
                  </w:r>
                </w:p>
              </w:tc>
              <w:tc>
                <w:tcPr>
                  <w:tcW w:w="1273" w:type="dxa"/>
                </w:tcPr>
                <w:p w:rsidR="00A30AF1" w:rsidRPr="00C62CFE" w:rsidRDefault="00A30AF1" w:rsidP="006D299F">
                  <w:r w:rsidRPr="00C62CFE">
                    <w:t>100</w:t>
                  </w:r>
                </w:p>
              </w:tc>
              <w:tc>
                <w:tcPr>
                  <w:tcW w:w="1710" w:type="dxa"/>
                </w:tcPr>
                <w:p w:rsidR="00A30AF1" w:rsidRPr="00C62CFE" w:rsidRDefault="00A30AF1" w:rsidP="006D299F">
                  <w:r w:rsidRPr="00C62CFE">
                    <w:t>1,0,00,000</w:t>
                  </w:r>
                </w:p>
              </w:tc>
              <w:tc>
                <w:tcPr>
                  <w:tcW w:w="1530" w:type="dxa"/>
                </w:tcPr>
                <w:p w:rsidR="00A30AF1" w:rsidRPr="00C62CFE" w:rsidRDefault="00A30AF1" w:rsidP="006D299F">
                  <w:r w:rsidRPr="00C62CFE">
                    <w:t>12%</w:t>
                  </w:r>
                </w:p>
              </w:tc>
            </w:tr>
          </w:tbl>
          <w:p w:rsidR="00A30AF1" w:rsidRPr="00C62CFE" w:rsidRDefault="00A30AF1" w:rsidP="006D299F"/>
        </w:tc>
        <w:tc>
          <w:tcPr>
            <w:tcW w:w="1170" w:type="dxa"/>
            <w:shd w:val="clear" w:color="auto" w:fill="auto"/>
            <w:vAlign w:val="center"/>
          </w:tcPr>
          <w:p w:rsidR="00A30AF1" w:rsidRPr="00C62CFE" w:rsidRDefault="00A30AF1" w:rsidP="00285E1F">
            <w:pPr>
              <w:jc w:val="center"/>
            </w:pPr>
            <w:r w:rsidRPr="00C62CFE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30AF1" w:rsidRPr="00C62CFE" w:rsidRDefault="00A30AF1" w:rsidP="00285E1F">
            <w:pPr>
              <w:jc w:val="center"/>
            </w:pPr>
            <w:r w:rsidRPr="00C62CFE">
              <w:t>10</w:t>
            </w:r>
          </w:p>
        </w:tc>
      </w:tr>
      <w:tr w:rsidR="00A30AF1" w:rsidRPr="00C62CFE" w:rsidTr="00E8590E">
        <w:trPr>
          <w:trHeight w:val="1187"/>
        </w:trPr>
        <w:tc>
          <w:tcPr>
            <w:tcW w:w="630" w:type="dxa"/>
            <w:vMerge/>
            <w:shd w:val="clear" w:color="auto" w:fill="auto"/>
          </w:tcPr>
          <w:p w:rsidR="00A30AF1" w:rsidRPr="00C62CFE" w:rsidRDefault="00A30AF1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30AF1" w:rsidRPr="00C62CFE" w:rsidRDefault="00A30AF1" w:rsidP="008C7BA2">
            <w:pPr>
              <w:jc w:val="center"/>
            </w:pPr>
            <w:r w:rsidRPr="00C62CFE">
              <w:t>b.</w:t>
            </w:r>
          </w:p>
        </w:tc>
        <w:tc>
          <w:tcPr>
            <w:tcW w:w="7020" w:type="dxa"/>
            <w:shd w:val="clear" w:color="auto" w:fill="auto"/>
          </w:tcPr>
          <w:p w:rsidR="00A30AF1" w:rsidRPr="00C62CFE" w:rsidRDefault="00A30AF1" w:rsidP="00E8590E">
            <w:pPr>
              <w:jc w:val="both"/>
            </w:pPr>
            <w:r w:rsidRPr="00C62CFE">
              <w:t>If inputs worth Rs.1,00,000 are purchase and sales are worth of Rs. 2,00,000 in a month input tax rate and output tax rate for 4% and 12%  respectively then what will be the input tax credit set off and net VAT payable?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30AF1" w:rsidRPr="00C62CFE" w:rsidRDefault="00A30AF1" w:rsidP="00285E1F">
            <w:pPr>
              <w:jc w:val="center"/>
            </w:pPr>
            <w:r w:rsidRPr="00C62CFE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30AF1" w:rsidRPr="00C62CFE" w:rsidRDefault="00A30AF1" w:rsidP="00285E1F">
            <w:pPr>
              <w:jc w:val="center"/>
            </w:pPr>
            <w:r w:rsidRPr="00C62CFE">
              <w:t>10</w:t>
            </w:r>
          </w:p>
        </w:tc>
      </w:tr>
      <w:tr w:rsidR="00D85619" w:rsidRPr="00C62CFE" w:rsidTr="00E8590E">
        <w:trPr>
          <w:trHeight w:val="90"/>
        </w:trPr>
        <w:tc>
          <w:tcPr>
            <w:tcW w:w="630" w:type="dxa"/>
            <w:shd w:val="clear" w:color="auto" w:fill="auto"/>
          </w:tcPr>
          <w:p w:rsidR="00D85619" w:rsidRPr="00C62CFE" w:rsidRDefault="00D85619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85619" w:rsidRPr="00C62CFE" w:rsidRDefault="00D85619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85619" w:rsidRPr="00C62CFE" w:rsidRDefault="00D85619" w:rsidP="006D299F"/>
        </w:tc>
        <w:tc>
          <w:tcPr>
            <w:tcW w:w="1170" w:type="dxa"/>
            <w:shd w:val="clear" w:color="auto" w:fill="auto"/>
          </w:tcPr>
          <w:p w:rsidR="00D85619" w:rsidRPr="00C62CFE" w:rsidRDefault="00D85619" w:rsidP="006D299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C62CFE" w:rsidRDefault="00D85619" w:rsidP="006D299F">
            <w:pPr>
              <w:jc w:val="center"/>
            </w:pPr>
          </w:p>
        </w:tc>
      </w:tr>
      <w:tr w:rsidR="00A30AF1" w:rsidRPr="00C62CFE" w:rsidTr="00E8590E">
        <w:trPr>
          <w:trHeight w:val="90"/>
        </w:trPr>
        <w:tc>
          <w:tcPr>
            <w:tcW w:w="630" w:type="dxa"/>
            <w:vMerge w:val="restart"/>
            <w:shd w:val="clear" w:color="auto" w:fill="auto"/>
            <w:vAlign w:val="center"/>
          </w:tcPr>
          <w:p w:rsidR="00A30AF1" w:rsidRPr="00C62CFE" w:rsidRDefault="00A30AF1" w:rsidP="001D7EF9">
            <w:pPr>
              <w:jc w:val="center"/>
            </w:pPr>
            <w:r w:rsidRPr="00C62CFE">
              <w:t>5.</w:t>
            </w:r>
          </w:p>
        </w:tc>
        <w:tc>
          <w:tcPr>
            <w:tcW w:w="810" w:type="dxa"/>
            <w:shd w:val="clear" w:color="auto" w:fill="auto"/>
          </w:tcPr>
          <w:p w:rsidR="00A30AF1" w:rsidRPr="00C62CFE" w:rsidRDefault="00A30AF1" w:rsidP="008C7BA2">
            <w:pPr>
              <w:jc w:val="center"/>
            </w:pPr>
            <w:r w:rsidRPr="00C62CFE">
              <w:t>a.</w:t>
            </w:r>
          </w:p>
        </w:tc>
        <w:tc>
          <w:tcPr>
            <w:tcW w:w="7020" w:type="dxa"/>
            <w:shd w:val="clear" w:color="auto" w:fill="auto"/>
          </w:tcPr>
          <w:p w:rsidR="00A30AF1" w:rsidRPr="00C62CFE" w:rsidRDefault="007C2307" w:rsidP="001D7EF9">
            <w:pPr>
              <w:jc w:val="both"/>
            </w:pPr>
            <w:r>
              <w:t>Write in detail</w:t>
            </w:r>
            <w:r w:rsidR="00A30AF1" w:rsidRPr="00C62CFE">
              <w:t xml:space="preserve"> the various exemptions in customs duty.</w:t>
            </w:r>
          </w:p>
          <w:p w:rsidR="00A30AF1" w:rsidRPr="00C62CFE" w:rsidRDefault="00A30AF1" w:rsidP="001D7EF9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A30AF1" w:rsidRPr="00C62CFE" w:rsidRDefault="00A30AF1" w:rsidP="00285E1F">
            <w:pPr>
              <w:jc w:val="center"/>
            </w:pPr>
            <w:r w:rsidRPr="00C62CFE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30AF1" w:rsidRPr="00C62CFE" w:rsidRDefault="00A30AF1" w:rsidP="00285E1F">
            <w:pPr>
              <w:jc w:val="center"/>
            </w:pPr>
            <w:r w:rsidRPr="00C62CFE">
              <w:t>10</w:t>
            </w:r>
          </w:p>
        </w:tc>
      </w:tr>
      <w:tr w:rsidR="00A30AF1" w:rsidRPr="00C62CFE" w:rsidTr="00E8590E">
        <w:trPr>
          <w:trHeight w:val="485"/>
        </w:trPr>
        <w:tc>
          <w:tcPr>
            <w:tcW w:w="630" w:type="dxa"/>
            <w:vMerge/>
            <w:shd w:val="clear" w:color="auto" w:fill="auto"/>
          </w:tcPr>
          <w:p w:rsidR="00A30AF1" w:rsidRPr="00C62CFE" w:rsidRDefault="00A30AF1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30AF1" w:rsidRPr="00C62CFE" w:rsidRDefault="00A30AF1" w:rsidP="008C7BA2">
            <w:pPr>
              <w:jc w:val="center"/>
            </w:pPr>
            <w:r w:rsidRPr="00C62CFE">
              <w:t>b.</w:t>
            </w:r>
          </w:p>
        </w:tc>
        <w:tc>
          <w:tcPr>
            <w:tcW w:w="7020" w:type="dxa"/>
            <w:shd w:val="clear" w:color="auto" w:fill="auto"/>
          </w:tcPr>
          <w:p w:rsidR="00A30AF1" w:rsidRPr="00C62CFE" w:rsidRDefault="00A30AF1" w:rsidP="006D299F">
            <w:r w:rsidRPr="00C62CFE">
              <w:t>Briefly explain the v</w:t>
            </w:r>
            <w:r w:rsidR="007C2307">
              <w:t>aluation process of import and e</w:t>
            </w:r>
            <w:r w:rsidRPr="00C62CFE">
              <w:t>xport goods.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30AF1" w:rsidRPr="00C62CFE" w:rsidRDefault="00A30AF1" w:rsidP="00285E1F">
            <w:pPr>
              <w:jc w:val="center"/>
            </w:pPr>
            <w:r w:rsidRPr="00C62CFE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30AF1" w:rsidRPr="00C62CFE" w:rsidRDefault="00A30AF1" w:rsidP="00285E1F">
            <w:pPr>
              <w:jc w:val="center"/>
            </w:pPr>
            <w:r w:rsidRPr="00C62CFE">
              <w:t>10</w:t>
            </w:r>
          </w:p>
        </w:tc>
      </w:tr>
      <w:tr w:rsidR="008C7BA2" w:rsidRPr="00C62CFE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62CFE" w:rsidRDefault="008C7BA2" w:rsidP="008C7BA2">
            <w:pPr>
              <w:jc w:val="center"/>
              <w:rPr>
                <w:b/>
              </w:rPr>
            </w:pPr>
            <w:r w:rsidRPr="00C62CFE">
              <w:rPr>
                <w:b/>
              </w:rPr>
              <w:lastRenderedPageBreak/>
              <w:t>(OR)</w:t>
            </w:r>
          </w:p>
        </w:tc>
      </w:tr>
      <w:tr w:rsidR="00A30AF1" w:rsidRPr="00C62CFE" w:rsidTr="00E8590E">
        <w:trPr>
          <w:trHeight w:val="90"/>
        </w:trPr>
        <w:tc>
          <w:tcPr>
            <w:tcW w:w="630" w:type="dxa"/>
            <w:vMerge w:val="restart"/>
            <w:shd w:val="clear" w:color="auto" w:fill="auto"/>
            <w:vAlign w:val="center"/>
          </w:tcPr>
          <w:p w:rsidR="00A30AF1" w:rsidRPr="00C62CFE" w:rsidRDefault="00A30AF1" w:rsidP="00B27D2F">
            <w:pPr>
              <w:jc w:val="center"/>
            </w:pPr>
            <w:r w:rsidRPr="00C62CFE">
              <w:t>6.</w:t>
            </w:r>
          </w:p>
        </w:tc>
        <w:tc>
          <w:tcPr>
            <w:tcW w:w="810" w:type="dxa"/>
            <w:shd w:val="clear" w:color="auto" w:fill="auto"/>
          </w:tcPr>
          <w:p w:rsidR="00A30AF1" w:rsidRPr="00C62CFE" w:rsidRDefault="00A30AF1" w:rsidP="008C7BA2">
            <w:pPr>
              <w:jc w:val="center"/>
            </w:pPr>
            <w:r w:rsidRPr="00C62CFE">
              <w:t>a.</w:t>
            </w:r>
          </w:p>
        </w:tc>
        <w:tc>
          <w:tcPr>
            <w:tcW w:w="7020" w:type="dxa"/>
            <w:shd w:val="clear" w:color="auto" w:fill="auto"/>
          </w:tcPr>
          <w:p w:rsidR="00A30AF1" w:rsidRPr="00C62CFE" w:rsidRDefault="00A30AF1" w:rsidP="00C62CFE">
            <w:pPr>
              <w:jc w:val="both"/>
            </w:pPr>
            <w:r w:rsidRPr="00C62CFE">
              <w:t>XY Ltd imported some goods from UK. The assessable valu</w:t>
            </w:r>
            <w:r w:rsidR="0089772E">
              <w:t>e of the imported goods is Rs.2</w:t>
            </w:r>
            <w:r w:rsidRPr="00C62CFE">
              <w:t>0</w:t>
            </w:r>
            <w:proofErr w:type="gramStart"/>
            <w:r w:rsidRPr="00C62CFE">
              <w:t>,00,000</w:t>
            </w:r>
            <w:proofErr w:type="gramEnd"/>
            <w:r w:rsidRPr="00C62CFE">
              <w:t>. Compute the customs duty payable from the following additional information.</w:t>
            </w:r>
          </w:p>
          <w:p w:rsidR="00A30AF1" w:rsidRPr="00C62CFE" w:rsidRDefault="00A30AF1" w:rsidP="00C32F66">
            <w:r w:rsidRPr="00C62CFE">
              <w:t>Date of bill entry               24.10 2013 (Rate of BCD is 10%)</w:t>
            </w:r>
          </w:p>
          <w:p w:rsidR="00A30AF1" w:rsidRPr="00C62CFE" w:rsidRDefault="00A30AF1" w:rsidP="00C32F66">
            <w:r w:rsidRPr="00C62CFE">
              <w:t xml:space="preserve">Date of entry inward         20.10.2013 (Rate of BCD is 8%) </w:t>
            </w:r>
          </w:p>
          <w:p w:rsidR="00A30AF1" w:rsidRPr="00C62CFE" w:rsidRDefault="00A30AF1" w:rsidP="00C32F66">
            <w:r w:rsidRPr="00C62CFE">
              <w:t>C.V.D is payable @ 12%</w:t>
            </w:r>
          </w:p>
          <w:p w:rsidR="00A30AF1" w:rsidRPr="00C62CFE" w:rsidRDefault="00A30AF1" w:rsidP="00677D27">
            <w:r w:rsidRPr="00C62CFE">
              <w:t>Special CVD as applicable.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30AF1" w:rsidRPr="00C62CFE" w:rsidRDefault="00A30AF1" w:rsidP="00285E1F">
            <w:pPr>
              <w:jc w:val="center"/>
            </w:pPr>
            <w:r w:rsidRPr="00C62CFE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30AF1" w:rsidRPr="00C62CFE" w:rsidRDefault="00A30AF1" w:rsidP="00285E1F">
            <w:pPr>
              <w:jc w:val="center"/>
            </w:pPr>
            <w:r w:rsidRPr="00C62CFE">
              <w:t>10</w:t>
            </w:r>
          </w:p>
        </w:tc>
      </w:tr>
      <w:tr w:rsidR="00A30AF1" w:rsidRPr="00C62CFE" w:rsidTr="00725425">
        <w:trPr>
          <w:trHeight w:val="1448"/>
        </w:trPr>
        <w:tc>
          <w:tcPr>
            <w:tcW w:w="630" w:type="dxa"/>
            <w:vMerge/>
            <w:shd w:val="clear" w:color="auto" w:fill="auto"/>
          </w:tcPr>
          <w:p w:rsidR="00A30AF1" w:rsidRPr="00C62CFE" w:rsidRDefault="00A30AF1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30AF1" w:rsidRPr="00C62CFE" w:rsidRDefault="00A30AF1" w:rsidP="008C7BA2">
            <w:pPr>
              <w:jc w:val="center"/>
            </w:pPr>
            <w:r w:rsidRPr="00C62CFE">
              <w:t>b.</w:t>
            </w:r>
          </w:p>
        </w:tc>
        <w:tc>
          <w:tcPr>
            <w:tcW w:w="7020" w:type="dxa"/>
            <w:shd w:val="clear" w:color="auto" w:fill="auto"/>
          </w:tcPr>
          <w:p w:rsidR="00A30AF1" w:rsidRPr="00C62CFE" w:rsidRDefault="00A30AF1" w:rsidP="0089772E">
            <w:pPr>
              <w:jc w:val="both"/>
            </w:pPr>
            <w:r w:rsidRPr="00C62CFE">
              <w:t>X Limited manufactu</w:t>
            </w:r>
            <w:r w:rsidR="0089772E">
              <w:t>red Readymade garments for Rs.40</w:t>
            </w:r>
            <w:proofErr w:type="gramStart"/>
            <w:r w:rsidR="0089772E">
              <w:t>,</w:t>
            </w:r>
            <w:r w:rsidRPr="00C62CFE">
              <w:t>00,000</w:t>
            </w:r>
            <w:proofErr w:type="gramEnd"/>
            <w:r w:rsidRPr="00C62CFE">
              <w:t xml:space="preserve"> </w:t>
            </w:r>
            <w:proofErr w:type="spellStart"/>
            <w:r w:rsidRPr="00C62CFE">
              <w:t>lacs</w:t>
            </w:r>
            <w:proofErr w:type="spellEnd"/>
            <w:r w:rsidR="00C62CFE">
              <w:t xml:space="preserve"> </w:t>
            </w:r>
            <w:r w:rsidRPr="00C62CFE">
              <w:t xml:space="preserve">(exclusive of all taxes) the retail sale price of such </w:t>
            </w:r>
            <w:r w:rsidR="0089772E">
              <w:t>garments is Rs.25</w:t>
            </w:r>
            <w:r w:rsidRPr="00C62CFE">
              <w:t xml:space="preserve"> </w:t>
            </w:r>
            <w:proofErr w:type="spellStart"/>
            <w:r w:rsidRPr="00C62CFE">
              <w:t>lacs</w:t>
            </w:r>
            <w:proofErr w:type="spellEnd"/>
            <w:r w:rsidRPr="00C62CFE">
              <w:t xml:space="preserve">. The rate of duty is 12.3% (inclusive of 3 percentage education </w:t>
            </w:r>
            <w:proofErr w:type="spellStart"/>
            <w:r w:rsidRPr="00C62CFE">
              <w:t>cesses</w:t>
            </w:r>
            <w:proofErr w:type="spellEnd"/>
            <w:r w:rsidRPr="00C62CFE">
              <w:t>). The tariff value notified at 30% of retail sale price compute the excise duty payable.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30AF1" w:rsidRPr="00C62CFE" w:rsidRDefault="00A30AF1" w:rsidP="00285E1F">
            <w:pPr>
              <w:jc w:val="center"/>
            </w:pPr>
            <w:r w:rsidRPr="00C62CFE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30AF1" w:rsidRPr="00C62CFE" w:rsidRDefault="00A30AF1" w:rsidP="00285E1F">
            <w:pPr>
              <w:jc w:val="center"/>
            </w:pPr>
            <w:r w:rsidRPr="00C62CFE">
              <w:t>10</w:t>
            </w:r>
          </w:p>
        </w:tc>
      </w:tr>
      <w:tr w:rsidR="00D85619" w:rsidRPr="00C62CFE" w:rsidTr="00E8590E">
        <w:trPr>
          <w:trHeight w:val="90"/>
        </w:trPr>
        <w:tc>
          <w:tcPr>
            <w:tcW w:w="630" w:type="dxa"/>
            <w:shd w:val="clear" w:color="auto" w:fill="auto"/>
          </w:tcPr>
          <w:p w:rsidR="00D85619" w:rsidRPr="00C62CFE" w:rsidRDefault="00D85619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85619" w:rsidRPr="00C62CFE" w:rsidRDefault="00D85619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85619" w:rsidRPr="00C62CFE" w:rsidRDefault="00D85619" w:rsidP="006D299F"/>
        </w:tc>
        <w:tc>
          <w:tcPr>
            <w:tcW w:w="1170" w:type="dxa"/>
            <w:shd w:val="clear" w:color="auto" w:fill="auto"/>
          </w:tcPr>
          <w:p w:rsidR="00D85619" w:rsidRPr="00C62CFE" w:rsidRDefault="00D85619" w:rsidP="006D299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C62CFE" w:rsidRDefault="00D85619" w:rsidP="006D299F">
            <w:pPr>
              <w:jc w:val="center"/>
            </w:pPr>
          </w:p>
        </w:tc>
      </w:tr>
      <w:tr w:rsidR="00A30AF1" w:rsidRPr="00C62CFE" w:rsidTr="00E8590E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A30AF1" w:rsidRPr="00C62CFE" w:rsidRDefault="00A30AF1" w:rsidP="008C7BA2">
            <w:pPr>
              <w:jc w:val="center"/>
            </w:pPr>
            <w:r w:rsidRPr="00C62CFE">
              <w:t>7.</w:t>
            </w:r>
          </w:p>
        </w:tc>
        <w:tc>
          <w:tcPr>
            <w:tcW w:w="810" w:type="dxa"/>
            <w:shd w:val="clear" w:color="auto" w:fill="auto"/>
          </w:tcPr>
          <w:p w:rsidR="00A30AF1" w:rsidRPr="00C62CFE" w:rsidRDefault="00A30AF1" w:rsidP="008C7BA2">
            <w:pPr>
              <w:jc w:val="center"/>
            </w:pPr>
            <w:r w:rsidRPr="00C62CFE">
              <w:t>a.</w:t>
            </w:r>
          </w:p>
        </w:tc>
        <w:tc>
          <w:tcPr>
            <w:tcW w:w="7020" w:type="dxa"/>
            <w:shd w:val="clear" w:color="auto" w:fill="auto"/>
          </w:tcPr>
          <w:p w:rsidR="00A30AF1" w:rsidRPr="00C62CFE" w:rsidRDefault="00A30AF1" w:rsidP="00C62CFE">
            <w:pPr>
              <w:jc w:val="both"/>
            </w:pPr>
            <w:r w:rsidRPr="00C62CFE">
              <w:t xml:space="preserve">Determine the interest payable under section 75 of the finance act, 1994 of delayed </w:t>
            </w:r>
            <w:proofErr w:type="spellStart"/>
            <w:r w:rsidRPr="00C62CFE">
              <w:t>payement</w:t>
            </w:r>
            <w:proofErr w:type="spellEnd"/>
            <w:r w:rsidRPr="00C62CFE">
              <w:t xml:space="preserve"> of service tax from the following particulars.</w:t>
            </w:r>
          </w:p>
          <w:p w:rsidR="00A30AF1" w:rsidRPr="00C62CFE" w:rsidRDefault="00375A65" w:rsidP="006D299F">
            <w:r>
              <w:t>Service tax payable Rs.5</w:t>
            </w:r>
            <w:r w:rsidR="00A30AF1" w:rsidRPr="00C62CFE">
              <w:t>0,500</w:t>
            </w:r>
          </w:p>
          <w:p w:rsidR="00A30AF1" w:rsidRPr="00C62CFE" w:rsidRDefault="00A30AF1" w:rsidP="006D299F">
            <w:r w:rsidRPr="00C62CFE">
              <w:t>Due date of payment 06.11.2014</w:t>
            </w:r>
          </w:p>
          <w:p w:rsidR="00A30AF1" w:rsidRPr="00C62CFE" w:rsidRDefault="00A30AF1" w:rsidP="006D299F">
            <w:r w:rsidRPr="00C62CFE">
              <w:t xml:space="preserve">Date of </w:t>
            </w:r>
            <w:proofErr w:type="spellStart"/>
            <w:r w:rsidRPr="00C62CFE">
              <w:t>payement</w:t>
            </w:r>
            <w:proofErr w:type="spellEnd"/>
            <w:r w:rsidRPr="00C62CFE">
              <w:t xml:space="preserve"> 06.01.2016</w:t>
            </w:r>
          </w:p>
          <w:p w:rsidR="00A30AF1" w:rsidRPr="00C62CFE" w:rsidRDefault="00A30AF1" w:rsidP="00677D27">
            <w:proofErr w:type="spellStart"/>
            <w:r w:rsidRPr="00C62CFE">
              <w:t>Turn over</w:t>
            </w:r>
            <w:proofErr w:type="spellEnd"/>
            <w:r w:rsidRPr="00C62CFE">
              <w:t xml:space="preserve"> of sales in the pre</w:t>
            </w:r>
            <w:r w:rsidR="00375A65">
              <w:t>ceding financial years was Rs.7</w:t>
            </w:r>
            <w:r w:rsidRPr="00C62CFE">
              <w:t>0,00,000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30AF1" w:rsidRPr="00C62CFE" w:rsidRDefault="00A30AF1" w:rsidP="00285E1F">
            <w:pPr>
              <w:jc w:val="center"/>
            </w:pPr>
            <w:r w:rsidRPr="00C62CFE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30AF1" w:rsidRPr="00C62CFE" w:rsidRDefault="00A30AF1" w:rsidP="00285E1F">
            <w:pPr>
              <w:jc w:val="center"/>
            </w:pPr>
            <w:r w:rsidRPr="00C62CFE">
              <w:t>10</w:t>
            </w:r>
          </w:p>
        </w:tc>
      </w:tr>
      <w:tr w:rsidR="00A30AF1" w:rsidRPr="00C62CFE" w:rsidTr="00725425">
        <w:trPr>
          <w:trHeight w:val="368"/>
        </w:trPr>
        <w:tc>
          <w:tcPr>
            <w:tcW w:w="630" w:type="dxa"/>
            <w:vMerge/>
            <w:shd w:val="clear" w:color="auto" w:fill="auto"/>
          </w:tcPr>
          <w:p w:rsidR="00A30AF1" w:rsidRPr="00C62CFE" w:rsidRDefault="00A30AF1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30AF1" w:rsidRPr="00C62CFE" w:rsidRDefault="00A30AF1" w:rsidP="008C7BA2">
            <w:pPr>
              <w:jc w:val="center"/>
            </w:pPr>
            <w:r w:rsidRPr="00C62CFE">
              <w:t>b.</w:t>
            </w:r>
          </w:p>
        </w:tc>
        <w:tc>
          <w:tcPr>
            <w:tcW w:w="7020" w:type="dxa"/>
            <w:shd w:val="clear" w:color="auto" w:fill="auto"/>
          </w:tcPr>
          <w:p w:rsidR="00A30AF1" w:rsidRPr="00C62CFE" w:rsidRDefault="00A30AF1" w:rsidP="006D299F">
            <w:r w:rsidRPr="00C62CFE">
              <w:t>Explain the basic provisions related services tax registration.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30AF1" w:rsidRPr="00C62CFE" w:rsidRDefault="00A30AF1" w:rsidP="00285E1F">
            <w:pPr>
              <w:jc w:val="center"/>
            </w:pPr>
            <w:r w:rsidRPr="00C62CFE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30AF1" w:rsidRPr="00C62CFE" w:rsidRDefault="00A30AF1" w:rsidP="00285E1F">
            <w:pPr>
              <w:jc w:val="center"/>
            </w:pPr>
            <w:r w:rsidRPr="00C62CFE">
              <w:t>10</w:t>
            </w:r>
          </w:p>
        </w:tc>
      </w:tr>
      <w:tr w:rsidR="00704971" w:rsidRPr="00C62CFE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704971" w:rsidRPr="00C62CFE" w:rsidRDefault="00704971" w:rsidP="008C7BA2">
            <w:pPr>
              <w:jc w:val="center"/>
              <w:rPr>
                <w:b/>
              </w:rPr>
            </w:pPr>
            <w:r w:rsidRPr="00C62CFE">
              <w:rPr>
                <w:b/>
              </w:rPr>
              <w:t>(OR)</w:t>
            </w:r>
          </w:p>
        </w:tc>
      </w:tr>
      <w:tr w:rsidR="00A30AF1" w:rsidRPr="00C62CFE" w:rsidTr="00E8590E">
        <w:trPr>
          <w:trHeight w:val="42"/>
        </w:trPr>
        <w:tc>
          <w:tcPr>
            <w:tcW w:w="630" w:type="dxa"/>
            <w:vMerge w:val="restart"/>
            <w:shd w:val="clear" w:color="auto" w:fill="auto"/>
          </w:tcPr>
          <w:p w:rsidR="00A30AF1" w:rsidRPr="00C62CFE" w:rsidRDefault="00A30AF1" w:rsidP="008C7BA2">
            <w:pPr>
              <w:jc w:val="center"/>
            </w:pPr>
            <w:r w:rsidRPr="00C62CFE">
              <w:t>8.</w:t>
            </w:r>
          </w:p>
        </w:tc>
        <w:tc>
          <w:tcPr>
            <w:tcW w:w="810" w:type="dxa"/>
            <w:shd w:val="clear" w:color="auto" w:fill="auto"/>
          </w:tcPr>
          <w:p w:rsidR="00A30AF1" w:rsidRPr="00C62CFE" w:rsidRDefault="00A30AF1" w:rsidP="008C7BA2">
            <w:pPr>
              <w:jc w:val="center"/>
            </w:pPr>
            <w:r w:rsidRPr="00C62CFE">
              <w:t>a.</w:t>
            </w:r>
          </w:p>
        </w:tc>
        <w:tc>
          <w:tcPr>
            <w:tcW w:w="7020" w:type="dxa"/>
            <w:shd w:val="clear" w:color="auto" w:fill="auto"/>
          </w:tcPr>
          <w:p w:rsidR="00A30AF1" w:rsidRPr="00C62CFE" w:rsidRDefault="00A30AF1" w:rsidP="00677D27">
            <w:pPr>
              <w:jc w:val="both"/>
            </w:pPr>
            <w:r w:rsidRPr="00C62CFE">
              <w:t>X ltd had imported machinery whose assessable value who is rupees 1</w:t>
            </w:r>
            <w:proofErr w:type="gramStart"/>
            <w:r w:rsidRPr="00C62CFE">
              <w:t>,00,000</w:t>
            </w:r>
            <w:proofErr w:type="gramEnd"/>
            <w:r w:rsidRPr="00C62CFE">
              <w:t xml:space="preserve">. Rate of basic customs duty is 10% additional duty of customs under section 3 subsection 1 is 12 </w:t>
            </w:r>
            <w:proofErr w:type="gramStart"/>
            <w:r w:rsidRPr="00C62CFE">
              <w:t>percentage</w:t>
            </w:r>
            <w:proofErr w:type="gramEnd"/>
            <w:r w:rsidRPr="00C62CFE">
              <w:t xml:space="preserve"> additional duty of customs under section 3(5)</w:t>
            </w:r>
            <w:r w:rsidR="00375A65">
              <w:t xml:space="preserve"> is 4 % and education </w:t>
            </w:r>
            <w:proofErr w:type="spellStart"/>
            <w:r w:rsidR="00375A65">
              <w:t>cess</w:t>
            </w:r>
            <w:proofErr w:type="spellEnd"/>
            <w:r w:rsidR="00375A65">
              <w:t xml:space="preserve"> is 3</w:t>
            </w:r>
            <w:r w:rsidRPr="00C62CFE">
              <w:t>% on duty</w:t>
            </w:r>
            <w:r w:rsidR="00375A65">
              <w:t>.</w:t>
            </w:r>
            <w:r w:rsidRPr="00C62CFE">
              <w:t xml:space="preserve"> </w:t>
            </w:r>
            <w:r w:rsidR="00375A65">
              <w:t>C</w:t>
            </w:r>
            <w:r w:rsidRPr="00C62CFE">
              <w:t>ompute the amount of total customs duty payable by X Limited.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30AF1" w:rsidRPr="00C62CFE" w:rsidRDefault="00A30AF1" w:rsidP="00285E1F">
            <w:pPr>
              <w:jc w:val="center"/>
            </w:pPr>
            <w:r w:rsidRPr="00C62CFE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30AF1" w:rsidRPr="00C62CFE" w:rsidRDefault="00A30AF1" w:rsidP="00285E1F">
            <w:pPr>
              <w:jc w:val="center"/>
            </w:pPr>
            <w:r w:rsidRPr="00C62CFE">
              <w:t>10</w:t>
            </w:r>
          </w:p>
        </w:tc>
      </w:tr>
      <w:tr w:rsidR="00A30AF1" w:rsidRPr="00C62CFE" w:rsidTr="00375A65">
        <w:trPr>
          <w:trHeight w:val="458"/>
        </w:trPr>
        <w:tc>
          <w:tcPr>
            <w:tcW w:w="630" w:type="dxa"/>
            <w:vMerge/>
            <w:shd w:val="clear" w:color="auto" w:fill="auto"/>
          </w:tcPr>
          <w:p w:rsidR="00A30AF1" w:rsidRPr="00C62CFE" w:rsidRDefault="00A30AF1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30AF1" w:rsidRPr="00C62CFE" w:rsidRDefault="00A30AF1" w:rsidP="008C7BA2">
            <w:pPr>
              <w:jc w:val="center"/>
            </w:pPr>
            <w:r w:rsidRPr="00C62CFE">
              <w:t>b.</w:t>
            </w:r>
          </w:p>
        </w:tc>
        <w:tc>
          <w:tcPr>
            <w:tcW w:w="7020" w:type="dxa"/>
            <w:shd w:val="clear" w:color="auto" w:fill="auto"/>
          </w:tcPr>
          <w:p w:rsidR="00A30AF1" w:rsidRPr="00C62CFE" w:rsidRDefault="00375A65" w:rsidP="00375A65">
            <w:r>
              <w:t>Write the important points to be carried out while paying service tax.</w:t>
            </w:r>
          </w:p>
        </w:tc>
        <w:tc>
          <w:tcPr>
            <w:tcW w:w="1170" w:type="dxa"/>
            <w:shd w:val="clear" w:color="auto" w:fill="auto"/>
          </w:tcPr>
          <w:p w:rsidR="00A30AF1" w:rsidRPr="00C62CFE" w:rsidRDefault="00A30AF1" w:rsidP="00375A65">
            <w:pPr>
              <w:jc w:val="center"/>
            </w:pPr>
            <w:r w:rsidRPr="00C62CFE">
              <w:t>CO1</w:t>
            </w:r>
          </w:p>
        </w:tc>
        <w:tc>
          <w:tcPr>
            <w:tcW w:w="950" w:type="dxa"/>
            <w:shd w:val="clear" w:color="auto" w:fill="auto"/>
          </w:tcPr>
          <w:p w:rsidR="00A30AF1" w:rsidRPr="00C62CFE" w:rsidRDefault="00A30AF1" w:rsidP="00375A65">
            <w:pPr>
              <w:jc w:val="center"/>
            </w:pPr>
            <w:r w:rsidRPr="00C62CFE">
              <w:t>10</w:t>
            </w:r>
          </w:p>
        </w:tc>
      </w:tr>
      <w:tr w:rsidR="00704971" w:rsidRPr="00C62CFE" w:rsidTr="00E8590E">
        <w:trPr>
          <w:trHeight w:val="42"/>
        </w:trPr>
        <w:tc>
          <w:tcPr>
            <w:tcW w:w="1440" w:type="dxa"/>
            <w:gridSpan w:val="2"/>
            <w:shd w:val="clear" w:color="auto" w:fill="auto"/>
          </w:tcPr>
          <w:p w:rsidR="00704971" w:rsidRPr="00C62CFE" w:rsidRDefault="00704971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E8590E" w:rsidRPr="00C62CFE" w:rsidRDefault="00E8590E" w:rsidP="006D299F">
            <w:pPr>
              <w:rPr>
                <w:b/>
                <w:u w:val="single"/>
              </w:rPr>
            </w:pPr>
          </w:p>
          <w:p w:rsidR="00704971" w:rsidRPr="00C62CFE" w:rsidRDefault="00704971" w:rsidP="006D299F">
            <w:pPr>
              <w:rPr>
                <w:u w:val="single"/>
              </w:rPr>
            </w:pPr>
            <w:r w:rsidRPr="00C62CFE">
              <w:rPr>
                <w:b/>
                <w:u w:val="single"/>
              </w:rPr>
              <w:t>Compulsory</w:t>
            </w:r>
            <w:r w:rsidRPr="00C62CFE">
              <w:rPr>
                <w:u w:val="single"/>
              </w:rPr>
              <w:t>:</w:t>
            </w:r>
          </w:p>
          <w:p w:rsidR="00E8590E" w:rsidRPr="00C62CFE" w:rsidRDefault="00E8590E" w:rsidP="006D299F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04971" w:rsidRPr="00C62CFE" w:rsidRDefault="00704971" w:rsidP="006D299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04971" w:rsidRPr="00C62CFE" w:rsidRDefault="00704971" w:rsidP="006D299F">
            <w:pPr>
              <w:jc w:val="center"/>
            </w:pPr>
          </w:p>
        </w:tc>
      </w:tr>
      <w:tr w:rsidR="00704971" w:rsidRPr="00C62CFE" w:rsidTr="00677D27">
        <w:trPr>
          <w:trHeight w:val="4013"/>
        </w:trPr>
        <w:tc>
          <w:tcPr>
            <w:tcW w:w="630" w:type="dxa"/>
            <w:shd w:val="clear" w:color="auto" w:fill="auto"/>
          </w:tcPr>
          <w:p w:rsidR="00704971" w:rsidRPr="00C62CFE" w:rsidRDefault="00704971" w:rsidP="008C7BA2">
            <w:pPr>
              <w:jc w:val="center"/>
            </w:pPr>
            <w:r w:rsidRPr="00C62CFE">
              <w:t>9.</w:t>
            </w:r>
          </w:p>
        </w:tc>
        <w:tc>
          <w:tcPr>
            <w:tcW w:w="810" w:type="dxa"/>
            <w:shd w:val="clear" w:color="auto" w:fill="auto"/>
          </w:tcPr>
          <w:p w:rsidR="00704971" w:rsidRPr="00C62CFE" w:rsidRDefault="00704971" w:rsidP="008C7BA2">
            <w:pPr>
              <w:jc w:val="center"/>
            </w:pPr>
          </w:p>
          <w:p w:rsidR="00725425" w:rsidRPr="00C62CFE" w:rsidRDefault="00725425" w:rsidP="008C7BA2">
            <w:pPr>
              <w:jc w:val="center"/>
            </w:pPr>
          </w:p>
          <w:p w:rsidR="00725425" w:rsidRPr="00C62CFE" w:rsidRDefault="00725425" w:rsidP="008C7BA2">
            <w:pPr>
              <w:jc w:val="center"/>
            </w:pPr>
          </w:p>
          <w:p w:rsidR="00725425" w:rsidRPr="00C62CFE" w:rsidRDefault="00725425" w:rsidP="008C7BA2">
            <w:pPr>
              <w:jc w:val="center"/>
            </w:pPr>
          </w:p>
          <w:p w:rsidR="00725425" w:rsidRPr="00C62CFE" w:rsidRDefault="00725425" w:rsidP="008C7BA2">
            <w:pPr>
              <w:jc w:val="center"/>
            </w:pPr>
          </w:p>
          <w:p w:rsidR="00725425" w:rsidRPr="00C62CFE" w:rsidRDefault="00725425" w:rsidP="008C7BA2">
            <w:pPr>
              <w:jc w:val="center"/>
            </w:pPr>
          </w:p>
          <w:p w:rsidR="00725425" w:rsidRPr="00C62CFE" w:rsidRDefault="00725425" w:rsidP="008C7BA2">
            <w:pPr>
              <w:jc w:val="center"/>
            </w:pPr>
          </w:p>
          <w:p w:rsidR="00725425" w:rsidRPr="00C62CFE" w:rsidRDefault="00725425" w:rsidP="008C7BA2">
            <w:pPr>
              <w:jc w:val="center"/>
            </w:pPr>
          </w:p>
          <w:p w:rsidR="00725425" w:rsidRPr="00C62CFE" w:rsidRDefault="00725425" w:rsidP="008C7BA2">
            <w:pPr>
              <w:jc w:val="center"/>
            </w:pPr>
          </w:p>
          <w:p w:rsidR="00725425" w:rsidRPr="00C62CFE" w:rsidRDefault="00725425" w:rsidP="008C7BA2">
            <w:pPr>
              <w:jc w:val="center"/>
            </w:pPr>
          </w:p>
          <w:p w:rsidR="00725425" w:rsidRPr="00C62CFE" w:rsidRDefault="00725425" w:rsidP="008C7BA2">
            <w:pPr>
              <w:jc w:val="center"/>
            </w:pPr>
          </w:p>
          <w:p w:rsidR="00725425" w:rsidRPr="00C62CFE" w:rsidRDefault="00725425" w:rsidP="008C7BA2">
            <w:pPr>
              <w:jc w:val="center"/>
            </w:pPr>
          </w:p>
          <w:p w:rsidR="00725425" w:rsidRPr="00C62CFE" w:rsidRDefault="00725425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704971" w:rsidRPr="00C62CFE" w:rsidRDefault="002012AF" w:rsidP="0009272F">
            <w:pPr>
              <w:jc w:val="both"/>
            </w:pPr>
            <w:r w:rsidRPr="00C62CFE">
              <w:t xml:space="preserve">Mr. U is an air travel agent, </w:t>
            </w:r>
            <w:r w:rsidR="00375A65">
              <w:t>w</w:t>
            </w:r>
            <w:r w:rsidRPr="00C62CFE">
              <w:t>ho discharges his service tax liability at special rates provided under the service tax rules 1994.</w:t>
            </w:r>
            <w:r w:rsidR="0045627D" w:rsidRPr="00C62CFE">
              <w:t xml:space="preserve">Mr U wants to pay service tax at the general rate of 12% </w:t>
            </w:r>
            <w:proofErr w:type="spellStart"/>
            <w:r w:rsidR="0045627D" w:rsidRPr="00C62CFE">
              <w:t>inrespect</w:t>
            </w:r>
            <w:proofErr w:type="spellEnd"/>
            <w:r w:rsidR="0045627D" w:rsidRPr="00C62CFE">
              <w:t xml:space="preserve"> of bookings done by him during the quarter July to September 2014.Can you do so? Explain. And c</w:t>
            </w:r>
            <w:r w:rsidRPr="00C62CFE">
              <w:t>ompute the service tax liability for the quarter April – June 2014 with the help of the following particulars furnished by him.</w:t>
            </w:r>
          </w:p>
          <w:p w:rsidR="00725425" w:rsidRPr="00C62CFE" w:rsidRDefault="00725425" w:rsidP="0009272F">
            <w:pPr>
              <w:jc w:val="both"/>
            </w:pP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477"/>
              <w:gridCol w:w="1350"/>
              <w:gridCol w:w="1620"/>
              <w:gridCol w:w="990"/>
              <w:gridCol w:w="1142"/>
            </w:tblGrid>
            <w:tr w:rsidR="002012AF" w:rsidRPr="00C62CFE" w:rsidTr="0045627D">
              <w:tc>
                <w:tcPr>
                  <w:tcW w:w="1477" w:type="dxa"/>
                  <w:vAlign w:val="center"/>
                </w:tcPr>
                <w:p w:rsidR="002012AF" w:rsidRPr="00C62CFE" w:rsidRDefault="002012AF" w:rsidP="0045627D">
                  <w:pPr>
                    <w:jc w:val="center"/>
                    <w:rPr>
                      <w:b/>
                    </w:rPr>
                  </w:pPr>
                  <w:r w:rsidRPr="00C62CFE">
                    <w:rPr>
                      <w:b/>
                    </w:rPr>
                    <w:t>Particulars</w:t>
                  </w:r>
                </w:p>
              </w:tc>
              <w:tc>
                <w:tcPr>
                  <w:tcW w:w="1350" w:type="dxa"/>
                  <w:vAlign w:val="center"/>
                </w:tcPr>
                <w:p w:rsidR="002012AF" w:rsidRPr="00C62CFE" w:rsidRDefault="002012AF" w:rsidP="0045627D">
                  <w:pPr>
                    <w:jc w:val="center"/>
                    <w:rPr>
                      <w:b/>
                    </w:rPr>
                  </w:pPr>
                  <w:r w:rsidRPr="00C62CFE">
                    <w:rPr>
                      <w:b/>
                    </w:rPr>
                    <w:t>Basic fare as per rules 6 (7)</w:t>
                  </w:r>
                </w:p>
              </w:tc>
              <w:tc>
                <w:tcPr>
                  <w:tcW w:w="1620" w:type="dxa"/>
                  <w:vAlign w:val="center"/>
                </w:tcPr>
                <w:p w:rsidR="002012AF" w:rsidRPr="00C62CFE" w:rsidRDefault="002012AF" w:rsidP="0045627D">
                  <w:pPr>
                    <w:jc w:val="center"/>
                    <w:rPr>
                      <w:b/>
                    </w:rPr>
                  </w:pPr>
                  <w:r w:rsidRPr="00C62CFE">
                    <w:rPr>
                      <w:b/>
                    </w:rPr>
                    <w:t>Other charges and fee</w:t>
                  </w:r>
                </w:p>
              </w:tc>
              <w:tc>
                <w:tcPr>
                  <w:tcW w:w="990" w:type="dxa"/>
                  <w:vAlign w:val="center"/>
                </w:tcPr>
                <w:p w:rsidR="002012AF" w:rsidRPr="00C62CFE" w:rsidRDefault="002012AF" w:rsidP="0045627D">
                  <w:pPr>
                    <w:jc w:val="center"/>
                    <w:rPr>
                      <w:b/>
                    </w:rPr>
                  </w:pPr>
                  <w:r w:rsidRPr="00C62CFE">
                    <w:rPr>
                      <w:b/>
                    </w:rPr>
                    <w:t>Taxes</w:t>
                  </w:r>
                </w:p>
              </w:tc>
              <w:tc>
                <w:tcPr>
                  <w:tcW w:w="1142" w:type="dxa"/>
                  <w:vAlign w:val="center"/>
                </w:tcPr>
                <w:p w:rsidR="002012AF" w:rsidRPr="00C62CFE" w:rsidRDefault="002012AF" w:rsidP="0045627D">
                  <w:pPr>
                    <w:jc w:val="center"/>
                    <w:rPr>
                      <w:b/>
                    </w:rPr>
                  </w:pPr>
                  <w:r w:rsidRPr="00C62CFE">
                    <w:rPr>
                      <w:b/>
                    </w:rPr>
                    <w:t>Total value of tickets</w:t>
                  </w:r>
                </w:p>
              </w:tc>
            </w:tr>
            <w:tr w:rsidR="002012AF" w:rsidRPr="00C62CFE" w:rsidTr="0045627D">
              <w:tc>
                <w:tcPr>
                  <w:tcW w:w="1477" w:type="dxa"/>
                </w:tcPr>
                <w:p w:rsidR="002012AF" w:rsidRPr="00C62CFE" w:rsidRDefault="002012AF" w:rsidP="006D299F">
                  <w:r w:rsidRPr="00C62CFE">
                    <w:t>Domestic bookings</w:t>
                  </w:r>
                </w:p>
              </w:tc>
              <w:tc>
                <w:tcPr>
                  <w:tcW w:w="1350" w:type="dxa"/>
                  <w:vAlign w:val="center"/>
                </w:tcPr>
                <w:p w:rsidR="002012AF" w:rsidRPr="00C62CFE" w:rsidRDefault="00375A65" w:rsidP="0045627D">
                  <w:pPr>
                    <w:jc w:val="center"/>
                  </w:pPr>
                  <w:r>
                    <w:t>2</w:t>
                  </w:r>
                  <w:r w:rsidR="0045627D" w:rsidRPr="00C62CFE">
                    <w:t>,</w:t>
                  </w:r>
                  <w:r w:rsidR="002012AF" w:rsidRPr="00C62CFE">
                    <w:t>00</w:t>
                  </w:r>
                  <w:r w:rsidR="0045627D" w:rsidRPr="00C62CFE">
                    <w:t>,</w:t>
                  </w:r>
                  <w:r>
                    <w:t>0</w:t>
                  </w:r>
                  <w:r w:rsidR="002012AF" w:rsidRPr="00C62CFE">
                    <w:t>00</w:t>
                  </w:r>
                </w:p>
              </w:tc>
              <w:tc>
                <w:tcPr>
                  <w:tcW w:w="1620" w:type="dxa"/>
                  <w:vAlign w:val="center"/>
                </w:tcPr>
                <w:p w:rsidR="002012AF" w:rsidRPr="00C62CFE" w:rsidRDefault="002012AF" w:rsidP="00375A65">
                  <w:pPr>
                    <w:jc w:val="center"/>
                  </w:pPr>
                  <w:r w:rsidRPr="00C62CFE">
                    <w:t>9</w:t>
                  </w:r>
                  <w:r w:rsidR="0045627D" w:rsidRPr="00C62CFE">
                    <w:t>,</w:t>
                  </w:r>
                  <w:r w:rsidRPr="00C62CFE">
                    <w:t>5</w:t>
                  </w:r>
                  <w:r w:rsidR="00375A65">
                    <w:t>0</w:t>
                  </w:r>
                  <w:r w:rsidRPr="00C62CFE">
                    <w:t>0</w:t>
                  </w:r>
                </w:p>
              </w:tc>
              <w:tc>
                <w:tcPr>
                  <w:tcW w:w="990" w:type="dxa"/>
                  <w:vAlign w:val="center"/>
                </w:tcPr>
                <w:p w:rsidR="002012AF" w:rsidRPr="00C62CFE" w:rsidRDefault="002012AF" w:rsidP="0045627D">
                  <w:pPr>
                    <w:jc w:val="center"/>
                  </w:pPr>
                  <w:r w:rsidRPr="00C62CFE">
                    <w:t>4</w:t>
                  </w:r>
                  <w:r w:rsidR="0045627D" w:rsidRPr="00C62CFE">
                    <w:t>,</w:t>
                  </w:r>
                  <w:r w:rsidR="00375A65">
                    <w:t>95</w:t>
                  </w:r>
                  <w:r w:rsidRPr="00C62CFE">
                    <w:t>0</w:t>
                  </w:r>
                </w:p>
              </w:tc>
              <w:tc>
                <w:tcPr>
                  <w:tcW w:w="1142" w:type="dxa"/>
                  <w:vAlign w:val="center"/>
                </w:tcPr>
                <w:p w:rsidR="002012AF" w:rsidRPr="00C62CFE" w:rsidRDefault="00375A65" w:rsidP="00375A65">
                  <w:pPr>
                    <w:jc w:val="center"/>
                  </w:pPr>
                  <w:r>
                    <w:t>2</w:t>
                  </w:r>
                  <w:r w:rsidR="0045627D" w:rsidRPr="00C62CFE">
                    <w:t>,</w:t>
                  </w:r>
                  <w:r w:rsidR="002012AF" w:rsidRPr="00C62CFE">
                    <w:t>1</w:t>
                  </w:r>
                  <w:r>
                    <w:t>4</w:t>
                  </w:r>
                  <w:r w:rsidR="0045627D" w:rsidRPr="00C62CFE">
                    <w:t>,</w:t>
                  </w:r>
                  <w:r w:rsidR="002012AF" w:rsidRPr="00C62CFE">
                    <w:t>4</w:t>
                  </w:r>
                  <w:r>
                    <w:t>5</w:t>
                  </w:r>
                  <w:r w:rsidR="002012AF" w:rsidRPr="00C62CFE">
                    <w:t>0</w:t>
                  </w:r>
                </w:p>
              </w:tc>
            </w:tr>
            <w:tr w:rsidR="002012AF" w:rsidRPr="00C62CFE" w:rsidTr="0045627D">
              <w:tc>
                <w:tcPr>
                  <w:tcW w:w="1477" w:type="dxa"/>
                </w:tcPr>
                <w:p w:rsidR="002012AF" w:rsidRPr="00C62CFE" w:rsidRDefault="002012AF" w:rsidP="006D299F">
                  <w:r w:rsidRPr="00C62CFE">
                    <w:t>International bookings</w:t>
                  </w:r>
                </w:p>
              </w:tc>
              <w:tc>
                <w:tcPr>
                  <w:tcW w:w="1350" w:type="dxa"/>
                  <w:vAlign w:val="center"/>
                </w:tcPr>
                <w:p w:rsidR="002012AF" w:rsidRPr="00C62CFE" w:rsidRDefault="002012AF" w:rsidP="00375A65">
                  <w:pPr>
                    <w:jc w:val="center"/>
                  </w:pPr>
                  <w:r w:rsidRPr="00C62CFE">
                    <w:t>3</w:t>
                  </w:r>
                  <w:r w:rsidR="0045627D" w:rsidRPr="00C62CFE">
                    <w:t>,</w:t>
                  </w:r>
                  <w:r w:rsidR="00375A65">
                    <w:t>15</w:t>
                  </w:r>
                  <w:r w:rsidR="0045627D" w:rsidRPr="00C62CFE">
                    <w:t>,</w:t>
                  </w:r>
                  <w:r w:rsidRPr="00C62CFE">
                    <w:t>8</w:t>
                  </w:r>
                  <w:r w:rsidR="00375A65">
                    <w:t>7</w:t>
                  </w:r>
                  <w:r w:rsidRPr="00C62CFE">
                    <w:t>0</w:t>
                  </w:r>
                </w:p>
              </w:tc>
              <w:tc>
                <w:tcPr>
                  <w:tcW w:w="1620" w:type="dxa"/>
                  <w:vAlign w:val="center"/>
                </w:tcPr>
                <w:p w:rsidR="002012AF" w:rsidRPr="00C62CFE" w:rsidRDefault="00375A65" w:rsidP="0045627D">
                  <w:pPr>
                    <w:jc w:val="center"/>
                  </w:pPr>
                  <w:r>
                    <w:t>15</w:t>
                  </w:r>
                  <w:r w:rsidR="0045627D" w:rsidRPr="00C62CFE">
                    <w:t>,</w:t>
                  </w:r>
                  <w:r w:rsidR="002012AF" w:rsidRPr="00C62CFE">
                    <w:t>930</w:t>
                  </w:r>
                </w:p>
              </w:tc>
              <w:tc>
                <w:tcPr>
                  <w:tcW w:w="990" w:type="dxa"/>
                  <w:vAlign w:val="center"/>
                </w:tcPr>
                <w:p w:rsidR="002012AF" w:rsidRPr="00C62CFE" w:rsidRDefault="002012AF" w:rsidP="0045627D">
                  <w:pPr>
                    <w:jc w:val="center"/>
                  </w:pPr>
                  <w:r w:rsidRPr="00C62CFE">
                    <w:t>15</w:t>
                  </w:r>
                  <w:r w:rsidR="0045627D" w:rsidRPr="00C62CFE">
                    <w:t>,</w:t>
                  </w:r>
                  <w:r w:rsidRPr="00C62CFE">
                    <w:t>670</w:t>
                  </w:r>
                </w:p>
              </w:tc>
              <w:tc>
                <w:tcPr>
                  <w:tcW w:w="1142" w:type="dxa"/>
                  <w:vAlign w:val="center"/>
                </w:tcPr>
                <w:p w:rsidR="002012AF" w:rsidRPr="00C62CFE" w:rsidRDefault="002012AF" w:rsidP="0045627D">
                  <w:pPr>
                    <w:jc w:val="center"/>
                  </w:pPr>
                  <w:r w:rsidRPr="00C62CFE">
                    <w:t>3</w:t>
                  </w:r>
                  <w:r w:rsidR="0045627D" w:rsidRPr="00C62CFE">
                    <w:t>,</w:t>
                  </w:r>
                  <w:r w:rsidR="00375A65">
                    <w:t>47</w:t>
                  </w:r>
                  <w:r w:rsidR="0045627D" w:rsidRPr="00C62CFE">
                    <w:t>,</w:t>
                  </w:r>
                  <w:r w:rsidR="00375A65">
                    <w:t>47</w:t>
                  </w:r>
                  <w:r w:rsidRPr="00C62CFE">
                    <w:t>0</w:t>
                  </w:r>
                </w:p>
              </w:tc>
            </w:tr>
          </w:tbl>
          <w:p w:rsidR="002012AF" w:rsidRPr="00C62CFE" w:rsidRDefault="002012AF" w:rsidP="006D299F"/>
        </w:tc>
        <w:tc>
          <w:tcPr>
            <w:tcW w:w="1170" w:type="dxa"/>
            <w:shd w:val="clear" w:color="auto" w:fill="auto"/>
            <w:vAlign w:val="center"/>
          </w:tcPr>
          <w:p w:rsidR="00704971" w:rsidRPr="00C62CFE" w:rsidRDefault="00B90ABB" w:rsidP="00285E1F">
            <w:pPr>
              <w:jc w:val="center"/>
            </w:pPr>
            <w:r w:rsidRPr="00C62CFE">
              <w:t>CO</w:t>
            </w:r>
            <w:r w:rsidR="0009272F" w:rsidRPr="00C62CFE"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04971" w:rsidRPr="00C62CFE" w:rsidRDefault="00982092" w:rsidP="00285E1F">
            <w:pPr>
              <w:jc w:val="center"/>
            </w:pPr>
            <w:r w:rsidRPr="00C62CFE">
              <w:t>2</w:t>
            </w:r>
            <w:r w:rsidR="0009272F" w:rsidRPr="00C62CFE">
              <w:t>0</w:t>
            </w:r>
          </w:p>
        </w:tc>
      </w:tr>
    </w:tbl>
    <w:p w:rsidR="008C7BA2" w:rsidRPr="00C62CFE" w:rsidRDefault="008C7BA2" w:rsidP="008C7BA2"/>
    <w:p w:rsidR="008C7BA2" w:rsidRPr="00C62CFE" w:rsidRDefault="008C7BA2" w:rsidP="008C7BA2">
      <w:pPr>
        <w:jc w:val="center"/>
      </w:pPr>
    </w:p>
    <w:p w:rsidR="008C7BA2" w:rsidRPr="00C62CFE" w:rsidRDefault="008C7BA2" w:rsidP="008C7BA2"/>
    <w:sectPr w:rsidR="008C7BA2" w:rsidRPr="00C62CFE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772E" w:rsidRDefault="0089772E" w:rsidP="00B659E1">
      <w:r>
        <w:separator/>
      </w:r>
    </w:p>
  </w:endnote>
  <w:endnote w:type="continuationSeparator" w:id="0">
    <w:p w:rsidR="0089772E" w:rsidRDefault="0089772E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772E" w:rsidRDefault="0089772E" w:rsidP="00B659E1">
      <w:r>
        <w:separator/>
      </w:r>
    </w:p>
  </w:footnote>
  <w:footnote w:type="continuationSeparator" w:id="0">
    <w:p w:rsidR="0089772E" w:rsidRDefault="0089772E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928F5"/>
    <w:multiLevelType w:val="hybridMultilevel"/>
    <w:tmpl w:val="FD10DF4C"/>
    <w:lvl w:ilvl="0" w:tplc="1352754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7A7883"/>
    <w:multiLevelType w:val="hybridMultilevel"/>
    <w:tmpl w:val="9FDC489E"/>
    <w:lvl w:ilvl="0" w:tplc="12AC97C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C6466D"/>
    <w:multiLevelType w:val="hybridMultilevel"/>
    <w:tmpl w:val="33A2579A"/>
    <w:lvl w:ilvl="0" w:tplc="F8CC617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12DAA"/>
    <w:rsid w:val="00015951"/>
    <w:rsid w:val="00023B9E"/>
    <w:rsid w:val="00044534"/>
    <w:rsid w:val="0005749E"/>
    <w:rsid w:val="00060CB9"/>
    <w:rsid w:val="00061821"/>
    <w:rsid w:val="0009272F"/>
    <w:rsid w:val="000A6F97"/>
    <w:rsid w:val="000E180A"/>
    <w:rsid w:val="000E4455"/>
    <w:rsid w:val="000F3EFE"/>
    <w:rsid w:val="001246A1"/>
    <w:rsid w:val="001322F4"/>
    <w:rsid w:val="001411DF"/>
    <w:rsid w:val="001D41FE"/>
    <w:rsid w:val="001D670F"/>
    <w:rsid w:val="001D7EF9"/>
    <w:rsid w:val="001E2222"/>
    <w:rsid w:val="001F54D1"/>
    <w:rsid w:val="001F7E9B"/>
    <w:rsid w:val="002012AF"/>
    <w:rsid w:val="00204EB0"/>
    <w:rsid w:val="002069A9"/>
    <w:rsid w:val="00211ABA"/>
    <w:rsid w:val="00235351"/>
    <w:rsid w:val="00242C98"/>
    <w:rsid w:val="00266439"/>
    <w:rsid w:val="0026653D"/>
    <w:rsid w:val="00285E1F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1BF9"/>
    <w:rsid w:val="00342993"/>
    <w:rsid w:val="00375A65"/>
    <w:rsid w:val="003772CB"/>
    <w:rsid w:val="00380146"/>
    <w:rsid w:val="003855F1"/>
    <w:rsid w:val="003B14BC"/>
    <w:rsid w:val="003B1F06"/>
    <w:rsid w:val="003C6BB4"/>
    <w:rsid w:val="003D6DA3"/>
    <w:rsid w:val="003E3484"/>
    <w:rsid w:val="003E612A"/>
    <w:rsid w:val="003F728C"/>
    <w:rsid w:val="0045627D"/>
    <w:rsid w:val="00460118"/>
    <w:rsid w:val="0046314C"/>
    <w:rsid w:val="0046787F"/>
    <w:rsid w:val="00485EC3"/>
    <w:rsid w:val="0049015D"/>
    <w:rsid w:val="004B2E2E"/>
    <w:rsid w:val="004F787A"/>
    <w:rsid w:val="00501F18"/>
    <w:rsid w:val="0050571C"/>
    <w:rsid w:val="005133D7"/>
    <w:rsid w:val="005527A4"/>
    <w:rsid w:val="00552CF0"/>
    <w:rsid w:val="00562224"/>
    <w:rsid w:val="0057686C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74FBA"/>
    <w:rsid w:val="00677D27"/>
    <w:rsid w:val="0068020A"/>
    <w:rsid w:val="00681B25"/>
    <w:rsid w:val="006B5E46"/>
    <w:rsid w:val="006C1D35"/>
    <w:rsid w:val="006C2094"/>
    <w:rsid w:val="006C39BE"/>
    <w:rsid w:val="006C7354"/>
    <w:rsid w:val="006D299F"/>
    <w:rsid w:val="006D436E"/>
    <w:rsid w:val="00701B86"/>
    <w:rsid w:val="00704971"/>
    <w:rsid w:val="00714C68"/>
    <w:rsid w:val="00725425"/>
    <w:rsid w:val="00725A0A"/>
    <w:rsid w:val="007326F6"/>
    <w:rsid w:val="00792070"/>
    <w:rsid w:val="007C2307"/>
    <w:rsid w:val="007E0D0E"/>
    <w:rsid w:val="00802202"/>
    <w:rsid w:val="00806A39"/>
    <w:rsid w:val="00814615"/>
    <w:rsid w:val="0081627E"/>
    <w:rsid w:val="00875196"/>
    <w:rsid w:val="0088784C"/>
    <w:rsid w:val="0089772E"/>
    <w:rsid w:val="008A0031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756DE"/>
    <w:rsid w:val="00982092"/>
    <w:rsid w:val="009B53DD"/>
    <w:rsid w:val="009C08BB"/>
    <w:rsid w:val="009C5A1D"/>
    <w:rsid w:val="009E09A3"/>
    <w:rsid w:val="009E331D"/>
    <w:rsid w:val="00A30AF1"/>
    <w:rsid w:val="00A47E2A"/>
    <w:rsid w:val="00A974F9"/>
    <w:rsid w:val="00AA3F2E"/>
    <w:rsid w:val="00AA5E39"/>
    <w:rsid w:val="00AA6B40"/>
    <w:rsid w:val="00AE264C"/>
    <w:rsid w:val="00B009B1"/>
    <w:rsid w:val="00B20598"/>
    <w:rsid w:val="00B253AE"/>
    <w:rsid w:val="00B27D2F"/>
    <w:rsid w:val="00B60E7E"/>
    <w:rsid w:val="00B659E1"/>
    <w:rsid w:val="00B83AB6"/>
    <w:rsid w:val="00B90ABB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219F0"/>
    <w:rsid w:val="00C32F66"/>
    <w:rsid w:val="00C33FFF"/>
    <w:rsid w:val="00C3743D"/>
    <w:rsid w:val="00C41E23"/>
    <w:rsid w:val="00C60C6A"/>
    <w:rsid w:val="00C62CFE"/>
    <w:rsid w:val="00C71847"/>
    <w:rsid w:val="00C80B5E"/>
    <w:rsid w:val="00C81140"/>
    <w:rsid w:val="00C83405"/>
    <w:rsid w:val="00C95F18"/>
    <w:rsid w:val="00CB2395"/>
    <w:rsid w:val="00CB7A50"/>
    <w:rsid w:val="00CD31A5"/>
    <w:rsid w:val="00CD3538"/>
    <w:rsid w:val="00CE1825"/>
    <w:rsid w:val="00CE5503"/>
    <w:rsid w:val="00D0319F"/>
    <w:rsid w:val="00D3698C"/>
    <w:rsid w:val="00D5535D"/>
    <w:rsid w:val="00D62341"/>
    <w:rsid w:val="00D64FF9"/>
    <w:rsid w:val="00D805C4"/>
    <w:rsid w:val="00D85619"/>
    <w:rsid w:val="00D94D54"/>
    <w:rsid w:val="00DB38C1"/>
    <w:rsid w:val="00DE0497"/>
    <w:rsid w:val="00DF0405"/>
    <w:rsid w:val="00E050FC"/>
    <w:rsid w:val="00E05C6F"/>
    <w:rsid w:val="00E22D22"/>
    <w:rsid w:val="00E44059"/>
    <w:rsid w:val="00E54572"/>
    <w:rsid w:val="00E5735F"/>
    <w:rsid w:val="00E577A9"/>
    <w:rsid w:val="00E70A47"/>
    <w:rsid w:val="00E824B7"/>
    <w:rsid w:val="00E8590E"/>
    <w:rsid w:val="00E92559"/>
    <w:rsid w:val="00EA3DCD"/>
    <w:rsid w:val="00EB0EE0"/>
    <w:rsid w:val="00EB26EF"/>
    <w:rsid w:val="00EC5C3F"/>
    <w:rsid w:val="00F11EDB"/>
    <w:rsid w:val="00F162EA"/>
    <w:rsid w:val="00F208C0"/>
    <w:rsid w:val="00F266A7"/>
    <w:rsid w:val="00F32118"/>
    <w:rsid w:val="00F55D6F"/>
    <w:rsid w:val="00FA07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TableParagraph">
    <w:name w:val="Table Paragraph"/>
    <w:basedOn w:val="Normal"/>
    <w:uiPriority w:val="1"/>
    <w:qFormat/>
    <w:rsid w:val="006D436E"/>
    <w:pPr>
      <w:widowControl w:val="0"/>
      <w:autoSpaceDE w:val="0"/>
      <w:autoSpaceDN w:val="0"/>
      <w:spacing w:before="87"/>
    </w:pPr>
    <w:rPr>
      <w:rFonts w:ascii="Segoe UI" w:eastAsia="Segoe UI" w:hAnsi="Segoe UI" w:cs="Segoe UI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2BD1F-B98F-4BAB-9BBB-36E32938E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739</Words>
  <Characters>3475</Characters>
  <Application>Microsoft Office Word</Application>
  <DocSecurity>0</DocSecurity>
  <Lines>347</Lines>
  <Paragraphs>234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34</cp:revision>
  <cp:lastPrinted>2018-02-03T04:50:00Z</cp:lastPrinted>
  <dcterms:created xsi:type="dcterms:W3CDTF">2018-02-03T03:39:00Z</dcterms:created>
  <dcterms:modified xsi:type="dcterms:W3CDTF">2019-11-27T05:57:00Z</dcterms:modified>
</cp:coreProperties>
</file>